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FD" w:rsidRPr="00AF0C5B" w:rsidRDefault="004461FD" w:rsidP="004461FD">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w:t>
      </w:r>
      <w:r w:rsidR="00DF73CA">
        <w:rPr>
          <w:rFonts w:eastAsiaTheme="minorEastAsia" w:cs="Arial" w:hint="eastAsia"/>
          <w:bCs/>
          <w:noProof w:val="0"/>
          <w:sz w:val="24"/>
          <w:lang w:val="en-GB" w:eastAsia="zh-CN"/>
        </w:rPr>
        <w:t>5</w:t>
      </w:r>
      <w:r w:rsidR="00AF0C5B">
        <w:rPr>
          <w:rFonts w:eastAsiaTheme="minorEastAsia" w:cs="Arial" w:hint="eastAsia"/>
          <w:bCs/>
          <w:noProof w:val="0"/>
          <w:sz w:val="24"/>
          <w:lang w:val="en-GB" w:eastAsia="zh-CN"/>
        </w:rPr>
        <w:t>-</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w:t>
      </w:r>
      <w:r w:rsidR="00AF0C5B">
        <w:rPr>
          <w:rFonts w:eastAsiaTheme="minorEastAsia" w:cs="Arial" w:hint="eastAsia"/>
          <w:bCs/>
          <w:noProof w:val="0"/>
          <w:sz w:val="24"/>
          <w:lang w:val="en-GB" w:eastAsia="zh-CN"/>
        </w:rPr>
        <w:t>2</w:t>
      </w:r>
      <w:r w:rsidR="007915E5">
        <w:rPr>
          <w:rFonts w:eastAsiaTheme="minorEastAsia" w:cs="Arial" w:hint="eastAsia"/>
          <w:bCs/>
          <w:noProof w:val="0"/>
          <w:sz w:val="24"/>
          <w:lang w:val="en-GB" w:eastAsia="zh-CN"/>
        </w:rPr>
        <w:t>2267</w:t>
      </w:r>
    </w:p>
    <w:p w:rsidR="004461FD" w:rsidRPr="00661250" w:rsidRDefault="004461FD" w:rsidP="004461FD">
      <w:pPr>
        <w:pStyle w:val="a3"/>
        <w:rPr>
          <w:rFonts w:eastAsiaTheme="minorEastAsia"/>
          <w:sz w:val="24"/>
          <w:szCs w:val="24"/>
          <w:lang w:eastAsia="zh-CN"/>
        </w:rPr>
      </w:pPr>
      <w:r w:rsidRPr="00601381">
        <w:rPr>
          <w:rFonts w:eastAsia="SimSun" w:hint="eastAsia"/>
          <w:sz w:val="24"/>
          <w:szCs w:val="24"/>
          <w:lang w:eastAsia="zh-CN"/>
        </w:rPr>
        <w:t xml:space="preserve">Online, </w:t>
      </w:r>
      <w:r w:rsidR="00DF73CA">
        <w:rPr>
          <w:rFonts w:eastAsiaTheme="minorEastAsia" w:hint="eastAsia"/>
          <w:sz w:val="24"/>
          <w:szCs w:val="24"/>
          <w:lang w:eastAsia="zh-CN"/>
        </w:rPr>
        <w:t>21</w:t>
      </w:r>
      <w:r w:rsidR="00FC48EF">
        <w:rPr>
          <w:rFonts w:eastAsia="SimSun"/>
          <w:sz w:val="24"/>
          <w:szCs w:val="24"/>
          <w:vertAlign w:val="superscript"/>
          <w:lang w:eastAsia="zh-CN"/>
        </w:rPr>
        <w:t>th</w:t>
      </w:r>
      <w:r w:rsidRPr="00601381">
        <w:rPr>
          <w:rFonts w:eastAsia="SimSun"/>
          <w:sz w:val="24"/>
          <w:szCs w:val="24"/>
          <w:lang w:eastAsia="zh-CN"/>
        </w:rPr>
        <w:t xml:space="preserve"> </w:t>
      </w:r>
      <w:r w:rsidR="00DF73CA">
        <w:rPr>
          <w:rFonts w:eastAsiaTheme="minorEastAsia" w:hint="eastAsia"/>
          <w:sz w:val="24"/>
          <w:szCs w:val="24"/>
          <w:lang w:eastAsia="zh-CN"/>
        </w:rPr>
        <w:t xml:space="preserve">Feb </w:t>
      </w:r>
      <w:r w:rsidRPr="00601381">
        <w:rPr>
          <w:rFonts w:eastAsia="SimSun"/>
          <w:sz w:val="24"/>
          <w:szCs w:val="24"/>
        </w:rPr>
        <w:t xml:space="preserve">– </w:t>
      </w:r>
      <w:r w:rsidR="00DF73CA">
        <w:rPr>
          <w:rFonts w:eastAsiaTheme="minorEastAsia" w:hint="eastAsia"/>
          <w:sz w:val="24"/>
          <w:szCs w:val="24"/>
          <w:lang w:eastAsia="zh-CN"/>
        </w:rPr>
        <w:t>3</w:t>
      </w:r>
      <w:r w:rsidR="00DF73CA">
        <w:rPr>
          <w:rFonts w:eastAsiaTheme="minorEastAsia" w:hint="eastAsia"/>
          <w:sz w:val="24"/>
          <w:szCs w:val="24"/>
          <w:vertAlign w:val="superscript"/>
          <w:lang w:eastAsia="zh-CN"/>
        </w:rPr>
        <w:t>rd</w:t>
      </w:r>
      <w:r w:rsidRPr="00601381">
        <w:rPr>
          <w:rFonts w:eastAsia="SimSun"/>
          <w:sz w:val="24"/>
          <w:szCs w:val="24"/>
          <w:lang w:eastAsia="zh-CN"/>
        </w:rPr>
        <w:t xml:space="preserve"> </w:t>
      </w:r>
      <w:r w:rsidR="00DF73CA">
        <w:rPr>
          <w:rFonts w:eastAsiaTheme="minorEastAsia" w:hint="eastAsia"/>
          <w:sz w:val="24"/>
          <w:szCs w:val="24"/>
          <w:lang w:eastAsia="zh-CN"/>
        </w:rPr>
        <w:t>Mar</w:t>
      </w:r>
      <w:r w:rsidRPr="00601381">
        <w:rPr>
          <w:rFonts w:eastAsia="SimSun"/>
          <w:sz w:val="24"/>
          <w:szCs w:val="24"/>
        </w:rPr>
        <w:t xml:space="preserve"> 20</w:t>
      </w:r>
      <w:r w:rsidR="00661250">
        <w:rPr>
          <w:rFonts w:eastAsia="SimSun" w:hint="eastAsia"/>
          <w:sz w:val="24"/>
          <w:szCs w:val="24"/>
          <w:lang w:eastAsia="zh-CN"/>
        </w:rPr>
        <w:t>2</w:t>
      </w:r>
      <w:r w:rsidR="00B91BFC">
        <w:rPr>
          <w:rFonts w:eastAsiaTheme="minorEastAsia" w:hint="eastAsia"/>
          <w:sz w:val="24"/>
          <w:szCs w:val="24"/>
          <w:lang w:eastAsia="zh-CN"/>
        </w:rPr>
        <w:t>2</w:t>
      </w:r>
    </w:p>
    <w:bookmarkEnd w:id="0"/>
    <w:p w:rsidR="00501135" w:rsidRPr="00601381" w:rsidRDefault="00313851" w:rsidP="0068412C">
      <w:pPr>
        <w:pStyle w:val="a3"/>
        <w:rPr>
          <w:rFonts w:eastAsia="SimSun" w:cs="Arial"/>
          <w:bCs/>
          <w:noProof w:val="0"/>
          <w:sz w:val="24"/>
          <w:lang w:val="en-GB" w:eastAsia="zh-CN"/>
        </w:rPr>
      </w:pPr>
      <w:r w:rsidRPr="00601381">
        <w:rPr>
          <w:rFonts w:eastAsia="SimSun" w:cs="Arial" w:hint="eastAsia"/>
          <w:bCs/>
          <w:noProof w:val="0"/>
          <w:sz w:val="24"/>
          <w:lang w:val="en-GB" w:eastAsia="zh-CN"/>
        </w:rPr>
        <w:t xml:space="preserve"> </w:t>
      </w:r>
    </w:p>
    <w:p w:rsidR="00501135" w:rsidRPr="00601381" w:rsidRDefault="008A4C1D">
      <w:pPr>
        <w:pStyle w:val="CRCoverPage"/>
        <w:tabs>
          <w:tab w:val="left" w:pos="1985"/>
        </w:tabs>
        <w:rPr>
          <w:rFonts w:eastAsia="SimSun"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SimSun" w:cs="Arial" w:hint="eastAsia"/>
          <w:b/>
          <w:bCs/>
          <w:sz w:val="24"/>
          <w:szCs w:val="24"/>
          <w:lang w:val="en-US" w:eastAsia="zh-CN"/>
        </w:rPr>
        <w:t>10</w:t>
      </w:r>
      <w:r w:rsidR="0068412C" w:rsidRPr="00601381">
        <w:rPr>
          <w:rFonts w:eastAsia="SimSun" w:cs="Arial" w:hint="eastAsia"/>
          <w:b/>
          <w:bCs/>
          <w:sz w:val="24"/>
          <w:szCs w:val="24"/>
          <w:lang w:val="en-US" w:eastAsia="zh-CN"/>
        </w:rPr>
        <w:t>.</w:t>
      </w:r>
      <w:r w:rsidR="008E58A2" w:rsidRPr="00601381">
        <w:rPr>
          <w:rFonts w:eastAsia="SimSun" w:cs="Arial" w:hint="eastAsia"/>
          <w:b/>
          <w:bCs/>
          <w:sz w:val="24"/>
          <w:szCs w:val="24"/>
          <w:lang w:val="en-US" w:eastAsia="zh-CN"/>
        </w:rPr>
        <w:t>1</w:t>
      </w:r>
    </w:p>
    <w:p w:rsidR="00501135" w:rsidRPr="00601381" w:rsidRDefault="00501135">
      <w:pPr>
        <w:tabs>
          <w:tab w:val="left" w:pos="1985"/>
        </w:tabs>
        <w:rPr>
          <w:rFonts w:eastAsia="SimSun"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r w:rsidR="00D973E1" w:rsidRPr="00601381">
        <w:rPr>
          <w:rFonts w:cs="Arial" w:hint="eastAsia"/>
          <w:b/>
          <w:bCs/>
          <w:sz w:val="24"/>
          <w:lang w:val="en-US"/>
        </w:rPr>
        <w:t>, Ericsson</w:t>
      </w:r>
      <w:r w:rsidR="005D3E15" w:rsidRPr="00601381">
        <w:rPr>
          <w:rFonts w:eastAsia="SimSun" w:cs="Arial" w:hint="eastAsia"/>
          <w:b/>
          <w:bCs/>
          <w:sz w:val="24"/>
          <w:lang w:val="en-US" w:eastAsia="zh-CN"/>
        </w:rPr>
        <w:t xml:space="preserve"> </w:t>
      </w:r>
      <w:r w:rsidR="005D3E15" w:rsidRPr="00601381">
        <w:rPr>
          <w:rFonts w:cs="Arial"/>
          <w:b/>
          <w:bCs/>
          <w:sz w:val="24"/>
          <w:lang w:val="en-US"/>
        </w:rPr>
        <w:t>(Rapporteur</w:t>
      </w:r>
      <w:r w:rsidR="00867DBC" w:rsidRPr="00601381">
        <w:rPr>
          <w:rFonts w:eastAsia="SimSun" w:cs="Arial" w:hint="eastAsia"/>
          <w:b/>
          <w:bCs/>
          <w:sz w:val="24"/>
          <w:lang w:val="en-US" w:eastAsia="zh-CN"/>
        </w:rPr>
        <w:t>s</w:t>
      </w:r>
      <w:r w:rsidR="005D3E15" w:rsidRPr="00601381">
        <w:rPr>
          <w:rFonts w:cs="Arial"/>
          <w:b/>
          <w:bCs/>
          <w:sz w:val="24"/>
          <w:lang w:val="en-US"/>
        </w:rPr>
        <w:t>)</w:t>
      </w:r>
    </w:p>
    <w:p w:rsidR="00DD2E8C" w:rsidRPr="00601381" w:rsidRDefault="00501135">
      <w:pPr>
        <w:ind w:left="1985" w:hanging="1985"/>
        <w:rPr>
          <w:rFonts w:eastAsia="SimSun"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E20D56" w:rsidRPr="00601381">
        <w:rPr>
          <w:rFonts w:cs="Arial"/>
          <w:b/>
          <w:bCs/>
          <w:color w:val="000000"/>
          <w:sz w:val="24"/>
          <w:szCs w:val="24"/>
        </w:rPr>
        <w:t>Updated</w:t>
      </w:r>
      <w:r w:rsidR="00E20D56" w:rsidRPr="00601381">
        <w:rPr>
          <w:rFonts w:eastAsia="SimSun" w:cs="Arial" w:hint="eastAsia"/>
          <w:b/>
          <w:bCs/>
          <w:color w:val="000000"/>
          <w:sz w:val="24"/>
          <w:szCs w:val="24"/>
          <w:lang w:eastAsia="zh-CN"/>
        </w:rPr>
        <w:t xml:space="preserve"> </w:t>
      </w:r>
      <w:r w:rsidR="0005783A" w:rsidRPr="00601381">
        <w:rPr>
          <w:rFonts w:cs="Arial"/>
          <w:b/>
          <w:bCs/>
          <w:color w:val="000000"/>
          <w:sz w:val="24"/>
          <w:szCs w:val="24"/>
        </w:rPr>
        <w:t>w</w:t>
      </w:r>
      <w:r w:rsidR="004C23F9" w:rsidRPr="00601381">
        <w:rPr>
          <w:rFonts w:cs="Arial"/>
          <w:b/>
          <w:bCs/>
          <w:color w:val="000000"/>
          <w:sz w:val="24"/>
          <w:szCs w:val="24"/>
        </w:rPr>
        <w:t xml:space="preserve">ork plan for </w:t>
      </w:r>
      <w:bookmarkEnd w:id="2"/>
      <w:bookmarkEnd w:id="3"/>
      <w:r w:rsidR="004F5E9F" w:rsidRPr="00601381">
        <w:rPr>
          <w:rFonts w:eastAsia="SimSun" w:cs="Arial"/>
          <w:b/>
          <w:bCs/>
          <w:color w:val="000000"/>
          <w:sz w:val="24"/>
          <w:szCs w:val="24"/>
          <w:lang w:eastAsia="zh-CN"/>
        </w:rPr>
        <w:t>enhancement of data collection for SON_MDT in NR and EN-DC WI</w:t>
      </w:r>
    </w:p>
    <w:p w:rsidR="00501135" w:rsidRPr="00601381" w:rsidRDefault="00501135">
      <w:pPr>
        <w:ind w:left="1985" w:hanging="1985"/>
        <w:rPr>
          <w:rFonts w:eastAsia="SimSun"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SimSun" w:cs="Arial" w:hint="eastAsia"/>
          <w:b/>
          <w:bCs/>
          <w:sz w:val="24"/>
          <w:szCs w:val="24"/>
          <w:lang w:eastAsia="zh-CN"/>
        </w:rPr>
        <w:t xml:space="preserve">Discussion and </w:t>
      </w:r>
      <w:r w:rsidR="004C23F9" w:rsidRPr="00601381">
        <w:rPr>
          <w:rFonts w:eastAsia="SimSun"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SimSun" w:cs="Arial" w:hint="eastAsia"/>
          <w:szCs w:val="36"/>
          <w:lang w:eastAsia="zh-CN"/>
        </w:rPr>
        <w:tab/>
      </w:r>
      <w:r w:rsidR="00501135" w:rsidRPr="00601381">
        <w:rPr>
          <w:rFonts w:cs="Arial"/>
          <w:szCs w:val="36"/>
        </w:rPr>
        <w:t>Introduction</w:t>
      </w:r>
      <w:r w:rsidR="000777C8" w:rsidRPr="00601381">
        <w:rPr>
          <w:rFonts w:cs="Arial"/>
          <w:szCs w:val="36"/>
        </w:rPr>
        <w:tab/>
      </w:r>
    </w:p>
    <w:p w:rsidR="00055B1A" w:rsidRPr="00601381" w:rsidRDefault="00055B1A" w:rsidP="00AF6083">
      <w:pPr>
        <w:rPr>
          <w:rFonts w:ascii="Times New Roman" w:eastAsia="SimSun" w:hAnsi="Times New Roman"/>
          <w:lang w:eastAsia="zh-CN"/>
        </w:rPr>
      </w:pPr>
      <w:r w:rsidRPr="00601381">
        <w:rPr>
          <w:rFonts w:ascii="Times New Roman" w:eastAsia="SimSun" w:hAnsi="Times New Roman"/>
          <w:lang w:eastAsia="zh-CN"/>
        </w:rPr>
        <w:t>A Release 17 work item entitled “</w:t>
      </w:r>
      <w:r w:rsidRPr="00601381">
        <w:rPr>
          <w:rFonts w:ascii="Times New Roman" w:eastAsia="SimSun" w:hAnsi="Times New Roman" w:hint="eastAsia"/>
          <w:lang w:eastAsia="zh-CN"/>
        </w:rPr>
        <w:t>E</w:t>
      </w:r>
      <w:r w:rsidRPr="00601381">
        <w:rPr>
          <w:rFonts w:ascii="Times New Roman" w:eastAsia="SimSun" w:hAnsi="Times New Roman"/>
          <w:lang w:eastAsia="zh-CN"/>
        </w:rPr>
        <w:t>nhancement of data collection for SON</w:t>
      </w:r>
      <w:r w:rsidRPr="00601381">
        <w:rPr>
          <w:rFonts w:ascii="Times New Roman" w:eastAsia="SimSun" w:hAnsi="Times New Roman" w:hint="eastAsia"/>
          <w:lang w:eastAsia="zh-CN"/>
        </w:rPr>
        <w:t>/</w:t>
      </w:r>
      <w:r w:rsidRPr="00601381">
        <w:rPr>
          <w:rFonts w:ascii="Times New Roman" w:eastAsia="SimSun" w:hAnsi="Times New Roman"/>
          <w:lang w:eastAsia="zh-CN"/>
        </w:rPr>
        <w:t>MDT in NR and EN-DC” was approved in RAN#86</w:t>
      </w:r>
      <w:r w:rsidRPr="00601381">
        <w:rPr>
          <w:rFonts w:ascii="Times New Roman" w:eastAsia="SimSun" w:hAnsi="Times New Roman" w:hint="eastAsia"/>
          <w:lang w:eastAsia="zh-CN"/>
        </w:rPr>
        <w:t xml:space="preserve"> and was updated at RAN#</w:t>
      </w:r>
      <w:r w:rsidR="00514F9D">
        <w:rPr>
          <w:rFonts w:ascii="Times New Roman" w:eastAsiaTheme="minorEastAsia" w:hAnsi="Times New Roman" w:hint="eastAsia"/>
          <w:lang w:eastAsia="zh-CN"/>
        </w:rPr>
        <w:t>94</w:t>
      </w:r>
      <w:r w:rsidRPr="00601381">
        <w:rPr>
          <w:rFonts w:ascii="Times New Roman" w:eastAsia="SimSun" w:hAnsi="Times New Roman" w:hint="eastAsia"/>
          <w:lang w:eastAsia="zh-CN"/>
        </w:rPr>
        <w:t>, which can be found in RP-2</w:t>
      </w:r>
      <w:r w:rsidR="000F5BF4">
        <w:rPr>
          <w:rFonts w:ascii="Times New Roman" w:eastAsiaTheme="minorEastAsia" w:hAnsi="Times New Roman" w:hint="eastAsia"/>
          <w:lang w:eastAsia="zh-CN"/>
        </w:rPr>
        <w:t>1</w:t>
      </w:r>
      <w:r w:rsidR="00996D33">
        <w:rPr>
          <w:rFonts w:ascii="Times New Roman" w:eastAsiaTheme="minorEastAsia" w:hAnsi="Times New Roman" w:hint="eastAsia"/>
          <w:lang w:eastAsia="zh-CN"/>
        </w:rPr>
        <w:t>3574</w:t>
      </w:r>
      <w:r w:rsidRPr="00601381">
        <w:rPr>
          <w:rFonts w:ascii="Times New Roman" w:eastAsia="SimSun" w:hAnsi="Times New Roman" w:hint="eastAsia"/>
          <w:lang w:eastAsia="zh-CN"/>
        </w:rPr>
        <w:t xml:space="preserve"> [1].</w:t>
      </w:r>
      <w:r w:rsidRPr="00601381">
        <w:rPr>
          <w:rFonts w:ascii="Times New Roman" w:eastAsia="SimSun" w:hAnsi="Times New Roman"/>
          <w:lang w:eastAsia="zh-CN"/>
        </w:rPr>
        <w:t xml:space="preserve"> </w:t>
      </w:r>
    </w:p>
    <w:p w:rsidR="008E52E8" w:rsidRPr="00601381" w:rsidRDefault="0074767B" w:rsidP="008E52E8">
      <w:pPr>
        <w:rPr>
          <w:rFonts w:ascii="Times New Roman" w:eastAsia="SimSun" w:hAnsi="Times New Roman"/>
          <w:lang w:eastAsia="zh-CN"/>
        </w:rPr>
      </w:pPr>
      <w:r>
        <w:rPr>
          <w:rFonts w:ascii="Times New Roman" w:eastAsiaTheme="minorEastAsia" w:hAnsi="Times New Roman" w:hint="eastAsia"/>
          <w:lang w:eastAsia="zh-CN"/>
        </w:rPr>
        <w:t>T</w:t>
      </w:r>
      <w:r w:rsidR="00F720E2">
        <w:rPr>
          <w:rFonts w:ascii="Times New Roman" w:eastAsiaTheme="minorEastAsia" w:hAnsi="Times New Roman" w:hint="eastAsia"/>
          <w:lang w:eastAsia="zh-CN"/>
        </w:rPr>
        <w:t xml:space="preserve">his is the last meeting before </w:t>
      </w:r>
      <w:r w:rsidR="00335FBC">
        <w:rPr>
          <w:rFonts w:ascii="Times New Roman" w:eastAsiaTheme="minorEastAsia" w:hAnsi="Times New Roman" w:hint="eastAsia"/>
          <w:lang w:eastAsia="zh-CN"/>
        </w:rPr>
        <w:t>functional freeze</w:t>
      </w:r>
      <w:r w:rsidR="00F720E2">
        <w:rPr>
          <w:rFonts w:ascii="Times New Roman" w:eastAsiaTheme="minorEastAsia" w:hAnsi="Times New Roman" w:hint="eastAsia"/>
          <w:lang w:eastAsia="zh-CN"/>
        </w:rPr>
        <w:t>, th</w:t>
      </w:r>
      <w:r w:rsidR="0002266F">
        <w:rPr>
          <w:rFonts w:ascii="Times New Roman" w:eastAsiaTheme="minorEastAsia" w:hAnsi="Times New Roman" w:hint="eastAsia"/>
          <w:lang w:eastAsia="zh-CN"/>
        </w:rPr>
        <w:t>e</w:t>
      </w:r>
      <w:r w:rsidR="00F720E2">
        <w:rPr>
          <w:rFonts w:ascii="Times New Roman" w:eastAsiaTheme="minorEastAsia" w:hAnsi="Times New Roman" w:hint="eastAsia"/>
          <w:lang w:eastAsia="zh-CN"/>
        </w:rPr>
        <w:t xml:space="preserve"> work plan is </w:t>
      </w:r>
      <w:r w:rsidR="0002266F">
        <w:rPr>
          <w:rFonts w:ascii="Times New Roman" w:eastAsiaTheme="minorEastAsia" w:hAnsi="Times New Roman" w:hint="eastAsia"/>
          <w:lang w:eastAsia="zh-CN"/>
        </w:rPr>
        <w:t xml:space="preserve">mainly </w:t>
      </w:r>
      <w:r w:rsidR="00F720E2">
        <w:rPr>
          <w:rFonts w:ascii="Times New Roman" w:eastAsiaTheme="minorEastAsia" w:hAnsi="Times New Roman" w:hint="eastAsia"/>
          <w:lang w:eastAsia="zh-CN"/>
        </w:rPr>
        <w:t xml:space="preserve">updated </w:t>
      </w:r>
      <w:r w:rsidR="0002266F">
        <w:rPr>
          <w:rFonts w:ascii="Times New Roman" w:eastAsiaTheme="minorEastAsia" w:hAnsi="Times New Roman" w:hint="eastAsia"/>
          <w:lang w:eastAsia="zh-CN"/>
        </w:rPr>
        <w:t xml:space="preserve">by adding </w:t>
      </w:r>
      <w:r w:rsidR="00F720E2">
        <w:rPr>
          <w:rFonts w:ascii="Times New Roman" w:eastAsiaTheme="minorEastAsia" w:hAnsi="Times New Roman" w:hint="eastAsia"/>
          <w:lang w:eastAsia="zh-CN"/>
        </w:rPr>
        <w:t xml:space="preserve">with </w:t>
      </w:r>
      <w:r w:rsidR="00DD09CD">
        <w:rPr>
          <w:rFonts w:ascii="Times New Roman" w:eastAsia="SimSun" w:hAnsi="Times New Roman" w:hint="eastAsia"/>
          <w:lang w:eastAsia="zh-CN"/>
        </w:rPr>
        <w:t xml:space="preserve">the </w:t>
      </w:r>
      <w:r w:rsidR="00F720E2">
        <w:rPr>
          <w:rFonts w:ascii="Times New Roman" w:eastAsiaTheme="minorEastAsia" w:hAnsi="Times New Roman"/>
          <w:lang w:eastAsia="zh-CN"/>
        </w:rPr>
        <w:t>remaining</w:t>
      </w:r>
      <w:r w:rsidR="00F720E2">
        <w:rPr>
          <w:rFonts w:ascii="Times New Roman" w:eastAsiaTheme="minorEastAsia" w:hAnsi="Times New Roman" w:hint="eastAsia"/>
          <w:lang w:eastAsia="zh-CN"/>
        </w:rPr>
        <w:t xml:space="preserve"> open issues to resolve</w:t>
      </w:r>
      <w:r w:rsidR="00A37339">
        <w:rPr>
          <w:rFonts w:ascii="Times New Roman" w:eastAsia="SimSun" w:hAnsi="Times New Roman" w:hint="eastAsia"/>
          <w:lang w:eastAsia="zh-CN"/>
        </w:rPr>
        <w:t xml:space="preserve"> </w:t>
      </w:r>
      <w:r w:rsidR="00246487">
        <w:rPr>
          <w:rFonts w:ascii="Times New Roman" w:eastAsia="SimSun" w:hAnsi="Times New Roman" w:hint="eastAsia"/>
          <w:lang w:eastAsia="zh-CN"/>
        </w:rPr>
        <w:t>from rapporteur point of view.</w:t>
      </w:r>
    </w:p>
    <w:p w:rsidR="00D83AF8" w:rsidRPr="00601381" w:rsidRDefault="0091228A" w:rsidP="007021DA">
      <w:pPr>
        <w:pStyle w:val="1"/>
        <w:numPr>
          <w:ilvl w:val="0"/>
          <w:numId w:val="8"/>
        </w:numPr>
        <w:rPr>
          <w:rFonts w:eastAsia="SimSun" w:cs="Arial"/>
          <w:szCs w:val="36"/>
          <w:lang w:eastAsia="zh-CN"/>
        </w:rPr>
      </w:pPr>
      <w:r w:rsidRPr="00601381">
        <w:rPr>
          <w:rFonts w:eastAsia="SimSun" w:cs="Arial" w:hint="eastAsia"/>
          <w:szCs w:val="36"/>
          <w:lang w:eastAsia="zh-CN"/>
        </w:rPr>
        <w:t>Ba</w:t>
      </w:r>
      <w:r w:rsidR="00162A01" w:rsidRPr="00601381">
        <w:rPr>
          <w:rFonts w:eastAsia="SimSun" w:cs="Arial" w:hint="eastAsia"/>
          <w:szCs w:val="36"/>
          <w:lang w:eastAsia="zh-CN"/>
        </w:rPr>
        <w:t>ckgrou</w:t>
      </w:r>
      <w:r w:rsidR="006F0DB4" w:rsidRPr="00601381">
        <w:rPr>
          <w:rFonts w:eastAsia="SimSun" w:cs="Arial" w:hint="eastAsia"/>
          <w:szCs w:val="36"/>
          <w:lang w:eastAsia="zh-CN"/>
        </w:rPr>
        <w:t>n</w:t>
      </w:r>
      <w:r w:rsidR="00162A01" w:rsidRPr="00601381">
        <w:rPr>
          <w:rFonts w:eastAsia="SimSun" w:cs="Arial" w:hint="eastAsia"/>
          <w:szCs w:val="36"/>
          <w:lang w:eastAsia="zh-CN"/>
        </w:rPr>
        <w:t>d</w:t>
      </w:r>
    </w:p>
    <w:p w:rsidR="0091228A" w:rsidRPr="00601381" w:rsidRDefault="0091228A" w:rsidP="007021DA">
      <w:pPr>
        <w:pStyle w:val="1"/>
        <w:numPr>
          <w:ilvl w:val="1"/>
          <w:numId w:val="8"/>
        </w:numPr>
        <w:rPr>
          <w:rFonts w:eastAsia="SimSun" w:cs="Arial"/>
          <w:sz w:val="32"/>
          <w:szCs w:val="32"/>
          <w:lang w:eastAsia="zh-CN"/>
        </w:rPr>
      </w:pPr>
      <w:r w:rsidRPr="00601381">
        <w:rPr>
          <w:rFonts w:eastAsia="SimSun" w:cs="Arial" w:hint="eastAsia"/>
          <w:sz w:val="32"/>
          <w:szCs w:val="32"/>
          <w:lang w:eastAsia="zh-CN"/>
        </w:rPr>
        <w:t>Scope and objectives</w:t>
      </w:r>
    </w:p>
    <w:p w:rsidR="00430E1A" w:rsidRPr="00601381" w:rsidRDefault="00430E1A" w:rsidP="00430E1A">
      <w:pPr>
        <w:spacing w:before="120" w:after="0" w:line="280" w:lineRule="atLeast"/>
        <w:jc w:val="both"/>
        <w:textAlignment w:val="auto"/>
        <w:rPr>
          <w:rFonts w:ascii="Times New Roman" w:eastAsia="SimSun" w:hAnsi="Times New Roman"/>
          <w:lang w:eastAsia="zh-CN"/>
        </w:rPr>
      </w:pPr>
      <w:r w:rsidRPr="00601381">
        <w:rPr>
          <w:rFonts w:ascii="Times New Roman" w:eastAsia="SimSun" w:hAnsi="Times New Roman"/>
          <w:lang w:eastAsia="zh-CN"/>
        </w:rPr>
        <w:t xml:space="preserve">The objective of this work item is to specify </w:t>
      </w:r>
      <w:r w:rsidRPr="00601381">
        <w:rPr>
          <w:rFonts w:ascii="Times New Roman" w:eastAsia="SimSun" w:hAnsi="Times New Roman" w:hint="eastAsia"/>
          <w:lang w:eastAsia="zh-CN"/>
        </w:rPr>
        <w:t xml:space="preserve">data collection enhancement in NR </w:t>
      </w:r>
      <w:r w:rsidRPr="00601381">
        <w:rPr>
          <w:rFonts w:ascii="Times New Roman" w:eastAsia="SimSun" w:hAnsi="Times New Roman"/>
          <w:lang w:eastAsia="zh-CN"/>
        </w:rPr>
        <w:t>for SON/MDT purpose</w:t>
      </w:r>
      <w:r w:rsidRPr="00601381">
        <w:rPr>
          <w:rFonts w:ascii="Times New Roman" w:eastAsia="SimSun" w:hAnsi="Times New Roman" w:hint="eastAsia"/>
          <w:lang w:eastAsia="zh-CN"/>
        </w:rPr>
        <w:t xml:space="preserve">. </w:t>
      </w:r>
      <w:r w:rsidRPr="00601381">
        <w:rPr>
          <w:rFonts w:ascii="Times New Roman" w:eastAsia="SimSun" w:hAnsi="Times New Roman"/>
          <w:lang w:eastAsia="zh-CN"/>
        </w:rPr>
        <w:t>The specific objectives of this work are:</w:t>
      </w:r>
    </w:p>
    <w:p w:rsidR="00430E1A" w:rsidRPr="00601381" w:rsidRDefault="00430E1A" w:rsidP="00430E1A">
      <w:pPr>
        <w:spacing w:after="0"/>
        <w:ind w:left="1080"/>
        <w:rPr>
          <w:rFonts w:ascii="Times New Roman" w:eastAsia="SimSun" w:hAnsi="Times New Roman"/>
          <w:lang w:eastAsia="zh-CN"/>
        </w:rPr>
      </w:pPr>
    </w:p>
    <w:p w:rsidR="00430E1A" w:rsidRPr="00601381" w:rsidRDefault="00430E1A" w:rsidP="007021DA">
      <w:pPr>
        <w:numPr>
          <w:ilvl w:val="0"/>
          <w:numId w:val="6"/>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Support of data </w:t>
      </w:r>
      <w:r w:rsidRPr="00601381">
        <w:rPr>
          <w:rFonts w:ascii="Times New Roman" w:eastAsia="SimSun" w:hAnsi="Times New Roman"/>
          <w:i/>
          <w:lang w:eastAsia="zh-CN"/>
        </w:rPr>
        <w:t>collection</w:t>
      </w:r>
      <w:r w:rsidRPr="00601381">
        <w:rPr>
          <w:rFonts w:ascii="Times New Roman" w:eastAsia="SimSun" w:hAnsi="Times New Roman" w:hint="eastAsia"/>
          <w:i/>
          <w:lang w:eastAsia="zh-CN"/>
        </w:rPr>
        <w:t xml:space="preserve"> for SON features, including CCO, inter-system inter-RAT energy saving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 xml:space="preserve">inter-system load balancing, </w:t>
      </w:r>
      <w:r w:rsidRPr="00601381">
        <w:rPr>
          <w:rFonts w:ascii="Times New Roman" w:eastAsia="SimSun" w:hAnsi="Times New Roman"/>
          <w:i/>
          <w:lang w:eastAsia="zh-CN"/>
        </w:rPr>
        <w:t xml:space="preserve">2-step RACH optimization, </w:t>
      </w:r>
      <w:r w:rsidRPr="00601381">
        <w:rPr>
          <w:rFonts w:ascii="Times New Roman" w:eastAsia="SimSun" w:hAnsi="Times New Roman" w:hint="eastAsia"/>
          <w:i/>
          <w:lang w:eastAsia="zh-CN"/>
        </w:rPr>
        <w:t>mobility enhancement optimization, and leftovers of Rel-16 SON/MDT WI (PCI selection, energy efficiency</w:t>
      </w:r>
      <w:r w:rsidRPr="00601381">
        <w:rPr>
          <w:rFonts w:ascii="Times New Roman" w:eastAsia="SimSun" w:hAnsi="Times New Roman"/>
          <w:i/>
          <w:lang w:eastAsia="zh-CN"/>
        </w:rPr>
        <w:t xml:space="preserve"> (OAM requirements), Successful Handovers Reports, UE history information in EN-DC</w:t>
      </w:r>
      <w:r w:rsidRPr="00601381">
        <w:rPr>
          <w:rFonts w:ascii="Times New Roman" w:eastAsia="SimSun" w:hAnsi="Times New Roman" w:hint="eastAsia"/>
          <w:i/>
          <w:lang w:eastAsia="zh-CN"/>
        </w:rPr>
        <w:t>, load balancing enhancement, MRO for SN change failure</w:t>
      </w:r>
      <w:r w:rsidRPr="00601381">
        <w:rPr>
          <w:rFonts w:ascii="Times New Roman" w:eastAsia="SimSun" w:hAnsi="Times New Roman"/>
          <w:i/>
          <w:lang w:eastAsia="zh-CN"/>
        </w:rPr>
        <w:t>, RACH Optimisation enhancements</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[RAN</w:t>
      </w:r>
      <w:r w:rsidRPr="00601381">
        <w:rPr>
          <w:rFonts w:ascii="Times New Roman" w:eastAsia="SimSun" w:hAnsi="Times New Roman" w:hint="eastAsia"/>
          <w:i/>
          <w:lang w:eastAsia="zh-CN"/>
        </w:rPr>
        <w:t>3, RAN2</w:t>
      </w:r>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w:t>
      </w:r>
    </w:p>
    <w:p w:rsidR="00430E1A" w:rsidRPr="00601381" w:rsidRDefault="00430E1A" w:rsidP="007021DA">
      <w:pPr>
        <w:numPr>
          <w:ilvl w:val="0"/>
          <w:numId w:val="4"/>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Specification of the U</w:t>
      </w:r>
      <w:r w:rsidRPr="00601381">
        <w:rPr>
          <w:rFonts w:ascii="Times New Roman" w:eastAsia="SimSun" w:hAnsi="Times New Roman"/>
          <w:i/>
          <w:lang w:eastAsia="zh-CN"/>
        </w:rPr>
        <w:t>E reporting necessary to enhance the network configuration</w:t>
      </w:r>
      <w:r w:rsidRPr="00601381">
        <w:rPr>
          <w:rFonts w:ascii="Times New Roman" w:eastAsia="SimSun" w:hAnsi="Times New Roman" w:hint="eastAsia"/>
          <w:i/>
          <w:lang w:eastAsia="zh-CN"/>
        </w:rPr>
        <w:t xml:space="preserve"> [RAN2]</w:t>
      </w:r>
      <w:r w:rsidRPr="00601381">
        <w:rPr>
          <w:rFonts w:ascii="Times New Roman" w:eastAsia="SimSun" w:hAnsi="Times New Roman"/>
          <w:i/>
          <w:lang w:eastAsia="zh-CN"/>
        </w:rPr>
        <w:t xml:space="preserve">. </w:t>
      </w:r>
    </w:p>
    <w:p w:rsidR="00430E1A" w:rsidRPr="00601381" w:rsidRDefault="00430E1A" w:rsidP="007021DA">
      <w:pPr>
        <w:numPr>
          <w:ilvl w:val="0"/>
          <w:numId w:val="4"/>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 xml:space="preserve">Specification of </w:t>
      </w:r>
      <w:r w:rsidRPr="00601381">
        <w:rPr>
          <w:rFonts w:ascii="Times New Roman" w:eastAsia="SimSun" w:hAnsi="Times New Roman"/>
          <w:i/>
          <w:lang w:eastAsia="zh-CN"/>
        </w:rPr>
        <w:t>the inter-node information exchange</w:t>
      </w:r>
      <w:r w:rsidRPr="00601381">
        <w:rPr>
          <w:rFonts w:ascii="Times New Roman" w:eastAsia="SimSun" w:hAnsi="Times New Roman" w:hint="eastAsia"/>
          <w:i/>
          <w:lang w:eastAsia="zh-CN"/>
        </w:rPr>
        <w:t>, including possible enhancements to S1/NG, X2/Xn, and F1/E1 interfaces [RAN3]</w:t>
      </w:r>
    </w:p>
    <w:p w:rsidR="00430E1A" w:rsidRPr="00601381" w:rsidRDefault="00430E1A" w:rsidP="00430E1A">
      <w:pPr>
        <w:spacing w:after="0"/>
        <w:rPr>
          <w:rFonts w:ascii="Times New Roman" w:eastAsia="SimSun" w:hAnsi="Times New Roman"/>
          <w:i/>
          <w:lang w:eastAsia="zh-CN"/>
        </w:rPr>
      </w:pPr>
    </w:p>
    <w:p w:rsidR="00430E1A" w:rsidRPr="00601381" w:rsidRDefault="00430E1A" w:rsidP="007021DA">
      <w:pPr>
        <w:numPr>
          <w:ilvl w:val="0"/>
          <w:numId w:val="6"/>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Support of data collection for MDT features for identified use cases, including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2-step RACH optimization and leftovers of Rel-16 SON/MDT WI (</w:t>
      </w:r>
      <w:r w:rsidRPr="00601381">
        <w:rPr>
          <w:rFonts w:ascii="Times New Roman" w:eastAsia="SimSun" w:hAnsi="Times New Roman"/>
          <w:i/>
          <w:lang w:eastAsia="zh-CN"/>
        </w:rPr>
        <w:t>MDT enhancements</w:t>
      </w:r>
      <w:r w:rsidRPr="00601381">
        <w:rPr>
          <w:rFonts w:ascii="Times New Roman" w:eastAsia="SimSun" w:hAnsi="Times New Roman" w:hint="eastAsia"/>
          <w:i/>
          <w:lang w:eastAsia="zh-CN"/>
        </w:rPr>
        <w:t xml:space="preserve"> and MDT for MR-DC)</w:t>
      </w:r>
      <w:r w:rsidRPr="00601381">
        <w:rPr>
          <w:rFonts w:ascii="Times New Roman" w:eastAsia="SimSun" w:hAnsi="Times New Roman"/>
          <w:i/>
          <w:lang w:eastAsia="zh-CN"/>
        </w:rPr>
        <w:t xml:space="preserve"> [RAN</w:t>
      </w:r>
      <w:r w:rsidRPr="00601381">
        <w:rPr>
          <w:rFonts w:ascii="Times New Roman" w:eastAsia="SimSun" w:hAnsi="Times New Roman" w:hint="eastAsia"/>
          <w:i/>
          <w:lang w:eastAsia="zh-CN"/>
        </w:rPr>
        <w:t>2, RAN3, RAN4</w:t>
      </w:r>
      <w:r w:rsidRPr="00601381">
        <w:rPr>
          <w:rFonts w:ascii="Times New Roman" w:eastAsia="SimSun" w:hAnsi="Times New Roman"/>
          <w:i/>
          <w:lang w:eastAsia="zh-CN"/>
        </w:rPr>
        <w:t>]</w:t>
      </w:r>
    </w:p>
    <w:p w:rsidR="00430E1A" w:rsidRPr="00601381" w:rsidRDefault="00430E1A" w:rsidP="007021DA">
      <w:pPr>
        <w:numPr>
          <w:ilvl w:val="0"/>
          <w:numId w:val="5"/>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Enhancement of logged and immediate MDT (including coexistence with IDC) [RAN2, RAN3]</w:t>
      </w:r>
    </w:p>
    <w:p w:rsidR="00430E1A" w:rsidRPr="00601381" w:rsidRDefault="00430E1A" w:rsidP="007021DA">
      <w:pPr>
        <w:numPr>
          <w:ilvl w:val="0"/>
          <w:numId w:val="5"/>
        </w:numPr>
        <w:spacing w:after="0"/>
        <w:ind w:left="1080"/>
        <w:rPr>
          <w:rFonts w:ascii="Times New Roman" w:eastAsia="SimSun" w:hAnsi="Times New Roman"/>
          <w:i/>
          <w:lang w:eastAsia="zh-CN"/>
        </w:rPr>
      </w:pPr>
      <w:r w:rsidRPr="00601381">
        <w:rPr>
          <w:rFonts w:ascii="Times New Roman" w:eastAsia="SimSun" w:hAnsi="Times New Roman"/>
          <w:i/>
          <w:lang w:eastAsia="zh-CN"/>
        </w:rPr>
        <w:t>Enhancement</w:t>
      </w:r>
      <w:r w:rsidRPr="00601381">
        <w:rPr>
          <w:rFonts w:ascii="Times New Roman" w:eastAsia="SimSun" w:hAnsi="Times New Roman" w:hint="eastAsia"/>
          <w:i/>
          <w:lang w:eastAsia="zh-CN"/>
        </w:rPr>
        <w:t xml:space="preserve"> of report</w:t>
      </w:r>
      <w:r w:rsidRPr="00601381">
        <w:rPr>
          <w:rFonts w:ascii="Times New Roman" w:eastAsia="SimSun" w:hAnsi="Times New Roman"/>
          <w:i/>
          <w:lang w:eastAsia="zh-CN"/>
        </w:rPr>
        <w:t>ing e.g. RLF</w:t>
      </w:r>
      <w:r w:rsidRPr="00601381">
        <w:rPr>
          <w:rFonts w:ascii="Times New Roman" w:eastAsia="SimSun" w:hAnsi="Times New Roman" w:hint="eastAsia"/>
          <w:i/>
          <w:lang w:eastAsia="zh-CN"/>
        </w:rPr>
        <w:t xml:space="preserve"> and </w:t>
      </w:r>
      <w:r w:rsidRPr="00601381">
        <w:rPr>
          <w:rFonts w:ascii="Times New Roman" w:eastAsia="SimSun" w:hAnsi="Times New Roman"/>
          <w:i/>
          <w:lang w:eastAsia="zh-CN"/>
        </w:rPr>
        <w:t>accessibility</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 xml:space="preserve">measurements, Successful Handover reporting </w:t>
      </w:r>
      <w:r w:rsidRPr="00601381">
        <w:rPr>
          <w:rFonts w:ascii="Times New Roman" w:eastAsia="SimSun" w:hAnsi="Times New Roman" w:hint="eastAsia"/>
          <w:i/>
          <w:lang w:eastAsia="zh-CN"/>
        </w:rPr>
        <w:t>[</w:t>
      </w:r>
      <w:r w:rsidRPr="00601381">
        <w:rPr>
          <w:rFonts w:ascii="Times New Roman" w:eastAsia="SimSun" w:hAnsi="Times New Roman"/>
          <w:i/>
          <w:lang w:eastAsia="zh-CN"/>
        </w:rPr>
        <w:t xml:space="preserve">RAN2, </w:t>
      </w:r>
      <w:r w:rsidRPr="00601381">
        <w:rPr>
          <w:rFonts w:ascii="Times New Roman" w:eastAsia="SimSun" w:hAnsi="Times New Roman" w:hint="eastAsia"/>
          <w:i/>
          <w:lang w:eastAsia="zh-CN"/>
        </w:rPr>
        <w:t>RAN</w:t>
      </w:r>
      <w:r w:rsidRPr="00601381">
        <w:rPr>
          <w:rFonts w:ascii="Times New Roman" w:eastAsia="SimSun" w:hAnsi="Times New Roman"/>
          <w:i/>
          <w:lang w:eastAsia="zh-CN"/>
        </w:rPr>
        <w:t>3</w:t>
      </w:r>
      <w:r w:rsidRPr="00601381">
        <w:rPr>
          <w:rFonts w:ascii="Times New Roman" w:eastAsia="SimSun" w:hAnsi="Times New Roman" w:hint="eastAsia"/>
          <w:i/>
          <w:lang w:eastAsia="zh-CN"/>
        </w:rPr>
        <w:t>]</w:t>
      </w:r>
      <w:r w:rsidRPr="00601381">
        <w:rPr>
          <w:rFonts w:ascii="Times New Roman" w:eastAsia="SimSun" w:hAnsi="Times New Roman"/>
          <w:i/>
          <w:lang w:eastAsia="zh-CN"/>
        </w:rPr>
        <w:t>.</w:t>
      </w:r>
    </w:p>
    <w:p w:rsidR="00430E1A" w:rsidRPr="00601381" w:rsidRDefault="00430E1A" w:rsidP="007021DA">
      <w:pPr>
        <w:numPr>
          <w:ilvl w:val="0"/>
          <w:numId w:val="5"/>
        </w:numPr>
        <w:spacing w:after="0"/>
        <w:ind w:left="1080"/>
        <w:rPr>
          <w:rFonts w:ascii="Times New Roman" w:eastAsia="SimSun" w:hAnsi="Times New Roman"/>
          <w:i/>
          <w:lang w:eastAsia="zh-CN"/>
        </w:rPr>
      </w:pPr>
      <w:r w:rsidRPr="00601381">
        <w:rPr>
          <w:rFonts w:ascii="Times New Roman" w:eastAsia="SimSun" w:hAnsi="Times New Roman"/>
          <w:i/>
          <w:lang w:eastAsia="zh-CN"/>
        </w:rPr>
        <w:t xml:space="preserve">Specification of MDT for </w:t>
      </w:r>
      <w:r w:rsidRPr="00601381">
        <w:rPr>
          <w:rFonts w:ascii="Times New Roman" w:eastAsia="SimSun" w:hAnsi="Times New Roman" w:hint="eastAsia"/>
          <w:i/>
          <w:lang w:eastAsia="zh-CN"/>
        </w:rPr>
        <w:t>MR-DC</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RAN2, RAN3, RAN4]</w:t>
      </w:r>
    </w:p>
    <w:p w:rsidR="00430E1A" w:rsidRPr="00601381" w:rsidRDefault="00430E1A" w:rsidP="00430E1A">
      <w:pPr>
        <w:spacing w:after="0"/>
        <w:ind w:left="1080"/>
        <w:rPr>
          <w:rFonts w:ascii="Times New Roman" w:eastAsia="SimSun" w:hAnsi="Times New Roman"/>
          <w:i/>
          <w:lang w:eastAsia="zh-CN"/>
        </w:rPr>
      </w:pPr>
    </w:p>
    <w:p w:rsidR="00430E1A" w:rsidRPr="00601381" w:rsidRDefault="00430E1A" w:rsidP="007021DA">
      <w:pPr>
        <w:numPr>
          <w:ilvl w:val="0"/>
          <w:numId w:val="6"/>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Specification of L2 </w:t>
      </w:r>
      <w:r w:rsidRPr="00601381">
        <w:rPr>
          <w:rFonts w:ascii="Times New Roman" w:eastAsia="SimSun" w:hAnsi="Times New Roman"/>
          <w:i/>
          <w:lang w:eastAsia="zh-CN"/>
        </w:rPr>
        <w:t>measurements</w:t>
      </w:r>
      <w:r w:rsidRPr="00601381">
        <w:rPr>
          <w:rFonts w:ascii="Times New Roman" w:eastAsia="SimSun" w:hAnsi="Times New Roman" w:hint="eastAsia"/>
          <w:i/>
          <w:lang w:eastAsia="zh-CN"/>
        </w:rPr>
        <w:t>, if needed [RAN2, RAN3]</w:t>
      </w:r>
    </w:p>
    <w:p w:rsidR="00430E1A" w:rsidRPr="00601381" w:rsidRDefault="00430E1A" w:rsidP="00430E1A">
      <w:pPr>
        <w:rPr>
          <w:rFonts w:ascii="Times New Roman" w:eastAsia="SimSun" w:hAnsi="Times New Roman"/>
          <w:i/>
          <w:lang w:eastAsia="zh-CN"/>
        </w:rPr>
      </w:pP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Depending on the progress of the work, the following objective may be discussed in the later part of the WI:</w:t>
      </w:r>
    </w:p>
    <w:p w:rsidR="00430E1A" w:rsidRPr="00601381" w:rsidRDefault="00430E1A" w:rsidP="007021DA">
      <w:pPr>
        <w:numPr>
          <w:ilvl w:val="0"/>
          <w:numId w:val="9"/>
        </w:numPr>
        <w:spacing w:after="180"/>
        <w:textAlignment w:val="auto"/>
        <w:rPr>
          <w:rFonts w:ascii="Times New Roman" w:eastAsia="SimSun" w:hAnsi="Times New Roman"/>
          <w:i/>
          <w:lang w:eastAsia="zh-CN"/>
        </w:rPr>
      </w:pPr>
      <w:r w:rsidRPr="00601381">
        <w:rPr>
          <w:rFonts w:ascii="Times New Roman" w:eastAsia="SimSun" w:hAnsi="Times New Roman"/>
          <w:i/>
          <w:lang w:eastAsia="zh-CN"/>
        </w:rPr>
        <w:t>NR-U related SON/MDT optimization which aims to reuse e.g. the existing NR-U measurements [RAN3, RAN2]</w:t>
      </w: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 xml:space="preserve">If needed, co-operate with </w:t>
      </w:r>
      <w:r w:rsidRPr="00601381">
        <w:rPr>
          <w:rFonts w:ascii="Times New Roman" w:eastAsia="SimSun" w:hAnsi="Times New Roman" w:hint="eastAsia"/>
          <w:i/>
          <w:lang w:eastAsia="zh-CN"/>
        </w:rPr>
        <w:t xml:space="preserve">RAN1, </w:t>
      </w:r>
      <w:r w:rsidRPr="00601381">
        <w:rPr>
          <w:rFonts w:ascii="Times New Roman" w:eastAsia="SimSun" w:hAnsi="Times New Roman"/>
          <w:i/>
          <w:lang w:eastAsia="zh-CN"/>
        </w:rPr>
        <w:t>SA2, SA5</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CT4.</w:t>
      </w:r>
      <w:r w:rsidRPr="00601381">
        <w:rPr>
          <w:rFonts w:ascii="Times New Roman" w:eastAsia="SimSun" w:hAnsi="Times New Roman" w:hint="eastAsia"/>
          <w:i/>
          <w:lang w:eastAsia="zh-CN"/>
        </w:rPr>
        <w:t xml:space="preserve"> SA5 changes on the MDT/trace configuration will be taken into account.</w:t>
      </w:r>
    </w:p>
    <w:p w:rsidR="001E37C1" w:rsidRPr="00601381" w:rsidRDefault="001E37C1" w:rsidP="001C1259">
      <w:pPr>
        <w:jc w:val="both"/>
        <w:rPr>
          <w:rFonts w:ascii="Times New Roman" w:eastAsia="SimSun" w:hAnsi="Times New Roman"/>
          <w:lang w:val="en-US" w:eastAsia="zh-CN"/>
        </w:rPr>
      </w:pPr>
    </w:p>
    <w:p w:rsidR="001E37C1" w:rsidRPr="00601381" w:rsidRDefault="001E37C1" w:rsidP="001C1259">
      <w:pPr>
        <w:jc w:val="both"/>
        <w:rPr>
          <w:rFonts w:ascii="Times New Roman" w:eastAsia="SimSun" w:hAnsi="Times New Roman"/>
          <w:lang w:eastAsia="zh-CN"/>
        </w:rPr>
      </w:pPr>
    </w:p>
    <w:p w:rsidR="00E24A1C" w:rsidRPr="00601381" w:rsidRDefault="00A16766" w:rsidP="00A16766">
      <w:pPr>
        <w:pStyle w:val="2"/>
        <w:rPr>
          <w:lang w:eastAsia="zh-CN"/>
        </w:rPr>
      </w:pPr>
      <w:bookmarkStart w:id="4" w:name="OLE_LINK1"/>
      <w:bookmarkStart w:id="5" w:name="OLE_LINK2"/>
      <w:r w:rsidRPr="00601381">
        <w:rPr>
          <w:rFonts w:hint="eastAsia"/>
          <w:lang w:eastAsia="zh-CN"/>
        </w:rPr>
        <w:lastRenderedPageBreak/>
        <w:t xml:space="preserve">2.2 </w:t>
      </w:r>
      <w:r w:rsidRPr="00601381">
        <w:rPr>
          <w:rFonts w:eastAsia="SimSun" w:hint="eastAsia"/>
          <w:lang w:eastAsia="zh-CN"/>
        </w:rPr>
        <w:tab/>
      </w:r>
      <w:r w:rsidR="00E24A1C" w:rsidRPr="00601381">
        <w:rPr>
          <w:rFonts w:hint="eastAsia"/>
          <w:lang w:eastAsia="zh-CN"/>
        </w:rPr>
        <w:t>Time budget</w:t>
      </w:r>
    </w:p>
    <w:bookmarkEnd w:id="4"/>
    <w:bookmarkEnd w:id="5"/>
    <w:p w:rsidR="00C45D37" w:rsidRPr="00601381" w:rsidRDefault="00AC36CB" w:rsidP="003618DA">
      <w:pPr>
        <w:spacing w:after="240"/>
        <w:jc w:val="both"/>
        <w:rPr>
          <w:rFonts w:ascii="Times New Roman" w:eastAsia="SimSun" w:hAnsi="Times New Roman"/>
          <w:lang w:eastAsia="zh-CN"/>
        </w:rPr>
      </w:pPr>
      <w:r w:rsidRPr="00601381">
        <w:rPr>
          <w:rFonts w:ascii="Times New Roman" w:eastAsia="SimSun" w:hAnsi="Times New Roman" w:hint="eastAsia"/>
          <w:lang w:eastAsia="zh-CN"/>
        </w:rPr>
        <w:t>RAN3 and RAN2</w:t>
      </w:r>
      <w:r w:rsidR="00FC1D47" w:rsidRPr="00601381">
        <w:rPr>
          <w:rFonts w:ascii="Times New Roman" w:eastAsia="SimSun" w:hAnsi="Times New Roman" w:hint="eastAsia"/>
          <w:lang w:eastAsia="zh-CN"/>
        </w:rPr>
        <w:t>/RAN4</w:t>
      </w:r>
      <w:r w:rsidRPr="00601381">
        <w:rPr>
          <w:rFonts w:ascii="Times New Roman" w:eastAsia="SimSun" w:hAnsi="Times New Roman" w:hint="eastAsia"/>
          <w:lang w:eastAsia="zh-CN"/>
        </w:rPr>
        <w:t xml:space="preserve"> are the primary and secondary responsible group</w:t>
      </w:r>
      <w:r w:rsidR="00FC1D47" w:rsidRPr="00601381">
        <w:rPr>
          <w:rFonts w:ascii="Times New Roman" w:eastAsia="SimSun" w:hAnsi="Times New Roman" w:hint="eastAsia"/>
          <w:lang w:eastAsia="zh-CN"/>
        </w:rPr>
        <w:t>s</w:t>
      </w:r>
      <w:r w:rsidRPr="00601381">
        <w:rPr>
          <w:rFonts w:ascii="Times New Roman" w:eastAsia="SimSun" w:hAnsi="Times New Roman" w:hint="eastAsia"/>
          <w:lang w:eastAsia="zh-CN"/>
        </w:rPr>
        <w:t xml:space="preserve"> </w:t>
      </w:r>
      <w:r w:rsidR="00BF3953" w:rsidRPr="00601381">
        <w:rPr>
          <w:rFonts w:ascii="Times New Roman" w:eastAsia="SimSun" w:hAnsi="Times New Roman" w:hint="eastAsia"/>
          <w:lang w:eastAsia="zh-CN"/>
        </w:rPr>
        <w:t xml:space="preserve">of the </w:t>
      </w:r>
      <w:r w:rsidR="00020E6C" w:rsidRPr="00601381">
        <w:rPr>
          <w:rFonts w:ascii="Times New Roman" w:eastAsia="SimSun" w:hAnsi="Times New Roman" w:hint="eastAsia"/>
          <w:lang w:eastAsia="zh-CN"/>
        </w:rPr>
        <w:t>WI</w:t>
      </w:r>
      <w:r w:rsidR="00BF3953"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 xml:space="preserve">respectively. </w:t>
      </w:r>
      <w:r w:rsidR="00C45D37" w:rsidRPr="00601381">
        <w:rPr>
          <w:rFonts w:ascii="Times New Roman" w:eastAsia="SimSun" w:hAnsi="Times New Roman" w:hint="eastAsia"/>
          <w:lang w:eastAsia="zh-CN"/>
        </w:rPr>
        <w:t xml:space="preserve">The time budget </w:t>
      </w:r>
      <w:r w:rsidR="008D5679" w:rsidRPr="00601381">
        <w:rPr>
          <w:rFonts w:ascii="Times New Roman" w:eastAsia="SimSun" w:hAnsi="Times New Roman" w:hint="eastAsia"/>
          <w:lang w:eastAsia="zh-CN"/>
        </w:rPr>
        <w:t xml:space="preserve">that </w:t>
      </w:r>
      <w:r w:rsidR="00C45D37" w:rsidRPr="00601381">
        <w:rPr>
          <w:rFonts w:ascii="Times New Roman" w:eastAsia="SimSun" w:hAnsi="Times New Roman" w:hint="eastAsia"/>
          <w:lang w:eastAsia="zh-CN"/>
        </w:rPr>
        <w:t xml:space="preserve">was </w:t>
      </w:r>
      <w:r w:rsidR="008D5679" w:rsidRPr="00601381">
        <w:rPr>
          <w:rFonts w:ascii="Times New Roman" w:eastAsia="SimSun" w:hAnsi="Times New Roman"/>
          <w:lang w:eastAsia="zh-CN"/>
        </w:rPr>
        <w:t>a</w:t>
      </w:r>
      <w:r w:rsidR="008D5679" w:rsidRPr="00601381">
        <w:rPr>
          <w:rFonts w:ascii="Times New Roman" w:eastAsia="SimSun" w:hAnsi="Times New Roman" w:hint="eastAsia"/>
          <w:lang w:eastAsia="zh-CN"/>
        </w:rPr>
        <w:t xml:space="preserve">pproved at </w:t>
      </w:r>
      <w:r w:rsidR="00C45D37" w:rsidRPr="00601381">
        <w:rPr>
          <w:rFonts w:ascii="Times New Roman" w:eastAsia="SimSun" w:hAnsi="Times New Roman" w:hint="eastAsia"/>
          <w:lang w:eastAsia="zh-CN"/>
        </w:rPr>
        <w:t>RAN#</w:t>
      </w:r>
      <w:r w:rsidR="00995492">
        <w:rPr>
          <w:rFonts w:ascii="Times New Roman" w:eastAsiaTheme="minorEastAsia" w:hAnsi="Times New Roman" w:hint="eastAsia"/>
          <w:lang w:eastAsia="zh-CN"/>
        </w:rPr>
        <w:t>92</w:t>
      </w:r>
      <w:r w:rsidR="00C45D37" w:rsidRPr="00601381">
        <w:rPr>
          <w:rFonts w:ascii="Times New Roman" w:eastAsia="SimSun" w:hAnsi="Times New Roman" w:hint="eastAsia"/>
          <w:lang w:eastAsia="zh-CN"/>
        </w:rPr>
        <w:t xml:space="preserve"> meeting </w:t>
      </w:r>
      <w:r w:rsidR="00F167DE" w:rsidRPr="00601381">
        <w:rPr>
          <w:rFonts w:ascii="Times New Roman" w:eastAsia="SimSun" w:hAnsi="Times New Roman" w:hint="eastAsia"/>
          <w:lang w:eastAsia="zh-CN"/>
        </w:rPr>
        <w:t xml:space="preserve">in [2] </w:t>
      </w:r>
      <w:r w:rsidR="008D5679" w:rsidRPr="00601381">
        <w:rPr>
          <w:rFonts w:ascii="Times New Roman" w:eastAsia="SimSun" w:hAnsi="Times New Roman" w:hint="eastAsia"/>
          <w:lang w:eastAsia="zh-CN"/>
        </w:rPr>
        <w:t xml:space="preserve">was shown as below, </w:t>
      </w:r>
    </w:p>
    <w:p w:rsidR="003D0DA4" w:rsidRPr="00601381" w:rsidRDefault="002B1867" w:rsidP="001554ED">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850"/>
        <w:gridCol w:w="851"/>
        <w:gridCol w:w="1844"/>
        <w:gridCol w:w="992"/>
        <w:gridCol w:w="992"/>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2020 Q4</w:t>
            </w:r>
          </w:p>
        </w:tc>
        <w:tc>
          <w:tcPr>
            <w:tcW w:w="1844"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w:t>
            </w:r>
            <w:r w:rsidRPr="00601381">
              <w:rPr>
                <w:rFonts w:ascii="Times New Roman" w:eastAsia="SimSun" w:hAnsi="Times New Roman"/>
                <w:lang w:eastAsia="zh-CN"/>
              </w:rPr>
              <w:t>e</w:t>
            </w:r>
            <w:r w:rsidRPr="00601381">
              <w:rPr>
                <w:rFonts w:ascii="Times New Roman" w:eastAsia="SimSun" w:hAnsi="Times New Roman" w:hint="eastAsia"/>
                <w:lang w:eastAsia="zh-CN"/>
              </w:rPr>
              <w:t>cember 202</w:t>
            </w:r>
            <w:r w:rsidR="00F01474" w:rsidRPr="00601381">
              <w:rPr>
                <w:rFonts w:ascii="Times New Roman" w:eastAsia="SimSun" w:hAnsi="Times New Roman" w:hint="eastAsia"/>
                <w:lang w:eastAsia="zh-CN"/>
              </w:rPr>
              <w:t>0</w:t>
            </w:r>
          </w:p>
        </w:tc>
        <w:tc>
          <w:tcPr>
            <w:tcW w:w="2976"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Q1</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110</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112</w:t>
            </w:r>
          </w:p>
        </w:tc>
        <w:tc>
          <w:tcPr>
            <w:tcW w:w="1844"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#90</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R4#98</w:t>
            </w:r>
          </w:p>
        </w:tc>
        <w:tc>
          <w:tcPr>
            <w:tcW w:w="1560"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3</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844" w:type="dxa"/>
            <w:vMerge/>
          </w:tcPr>
          <w:p w:rsidR="0021798A" w:rsidRPr="00601381" w:rsidRDefault="0021798A" w:rsidP="00F204A3">
            <w:pPr>
              <w:jc w:val="center"/>
              <w:rPr>
                <w:rFonts w:ascii="Times New Roman" w:eastAsia="SimSun" w:hAnsi="Times New Roman"/>
                <w:lang w:eastAsia="zh-CN"/>
              </w:rPr>
            </w:pP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21798A" w:rsidRPr="00601381" w:rsidRDefault="00B94BB4"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0.25</w:t>
            </w:r>
          </w:p>
        </w:tc>
        <w:tc>
          <w:tcPr>
            <w:tcW w:w="1560" w:type="dxa"/>
            <w:vMerge/>
          </w:tcPr>
          <w:p w:rsidR="0021798A" w:rsidRPr="00601381" w:rsidRDefault="0021798A" w:rsidP="00F204A3">
            <w:pPr>
              <w:jc w:val="center"/>
              <w:rPr>
                <w:rFonts w:ascii="Times New Roman" w:eastAsia="SimSun" w:hAnsi="Times New Roman"/>
                <w:lang w:eastAsia="zh-CN"/>
              </w:rPr>
            </w:pPr>
          </w:p>
        </w:tc>
      </w:tr>
    </w:tbl>
    <w:p w:rsidR="00F77E0D" w:rsidRPr="00601381" w:rsidRDefault="00F77E0D" w:rsidP="00F77E0D">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950"/>
        <w:gridCol w:w="950"/>
        <w:gridCol w:w="1038"/>
        <w:gridCol w:w="1741"/>
        <w:gridCol w:w="850"/>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938"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Q2</w:t>
            </w:r>
          </w:p>
        </w:tc>
        <w:tc>
          <w:tcPr>
            <w:tcW w:w="1741"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June 2021</w:t>
            </w:r>
          </w:p>
        </w:tc>
        <w:tc>
          <w:tcPr>
            <w:tcW w:w="1842"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Q3</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September</w:t>
            </w:r>
            <w:r w:rsidR="00667F76"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R3#112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R2#113b</w:t>
            </w:r>
          </w:p>
        </w:tc>
        <w:tc>
          <w:tcPr>
            <w:tcW w:w="1038" w:type="dxa"/>
            <w:vAlign w:val="center"/>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114</w:t>
            </w:r>
          </w:p>
        </w:tc>
        <w:tc>
          <w:tcPr>
            <w:tcW w:w="1741"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#92</w:t>
            </w: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1560"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#93</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38" w:type="dxa"/>
            <w:vAlign w:val="center"/>
          </w:tcPr>
          <w:p w:rsidR="006C6506" w:rsidRPr="00601381" w:rsidRDefault="004B081F"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741" w:type="dxa"/>
            <w:vMerge/>
          </w:tcPr>
          <w:p w:rsidR="006C6506" w:rsidRPr="00601381" w:rsidRDefault="006C6506" w:rsidP="00F204A3">
            <w:pPr>
              <w:jc w:val="center"/>
              <w:rPr>
                <w:rFonts w:ascii="Times New Roman" w:eastAsia="SimSun" w:hAnsi="Times New Roman"/>
                <w:lang w:eastAsia="zh-CN"/>
              </w:rPr>
            </w:pP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6C6506" w:rsidRPr="00601381" w:rsidRDefault="006C6506" w:rsidP="00F204A3">
            <w:pPr>
              <w:jc w:val="center"/>
              <w:rPr>
                <w:rFonts w:ascii="Times New Roman" w:eastAsia="SimSun" w:hAnsi="Times New Roman"/>
                <w:lang w:eastAsia="zh-CN"/>
              </w:rPr>
            </w:pPr>
          </w:p>
        </w:tc>
      </w:tr>
    </w:tbl>
    <w:p w:rsidR="00DB561B" w:rsidRPr="00601381" w:rsidRDefault="00DB561B" w:rsidP="00F77E0D">
      <w:pPr>
        <w:rPr>
          <w:rFonts w:ascii="Times New Roman" w:eastAsia="SimSun" w:hAnsi="Times New Roman"/>
          <w:lang w:eastAsia="zh-CN"/>
        </w:rPr>
      </w:pP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50"/>
        <w:gridCol w:w="1239"/>
        <w:gridCol w:w="967"/>
        <w:gridCol w:w="967"/>
        <w:gridCol w:w="2285"/>
      </w:tblGrid>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4123" w:type="dxa"/>
            <w:gridSpan w:val="4"/>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2021 Q4</w:t>
            </w:r>
          </w:p>
        </w:tc>
        <w:tc>
          <w:tcPr>
            <w:tcW w:w="2285" w:type="dxa"/>
          </w:tcPr>
          <w:p w:rsidR="00974466" w:rsidRPr="00601381" w:rsidRDefault="00974466" w:rsidP="001842C3">
            <w:pPr>
              <w:jc w:val="center"/>
              <w:rPr>
                <w:rFonts w:ascii="Times New Roman" w:eastAsia="SimSun" w:hAnsi="Times New Roman"/>
                <w:lang w:eastAsia="zh-CN"/>
              </w:rPr>
            </w:pPr>
            <w:r w:rsidRPr="00601381">
              <w:rPr>
                <w:rFonts w:ascii="Times New Roman" w:eastAsia="SimSun" w:hAnsi="Times New Roman" w:hint="eastAsia"/>
                <w:lang w:eastAsia="zh-CN"/>
              </w:rPr>
              <w:t>December 2021</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R3#113b</w:t>
            </w:r>
          </w:p>
        </w:tc>
        <w:tc>
          <w:tcPr>
            <w:tcW w:w="1239" w:type="dxa"/>
          </w:tcPr>
          <w:p w:rsidR="00974466" w:rsidRPr="004F18A2" w:rsidRDefault="00974466" w:rsidP="004F18A2">
            <w:pPr>
              <w:jc w:val="center"/>
              <w:rPr>
                <w:rFonts w:ascii="Times New Roman" w:eastAsiaTheme="minorEastAsia" w:hAnsi="Times New Roman"/>
                <w:lang w:eastAsia="zh-CN"/>
              </w:rPr>
            </w:pPr>
            <w:r w:rsidRPr="00601381">
              <w:rPr>
                <w:rFonts w:ascii="Times New Roman" w:eastAsia="SimSun" w:hAnsi="Times New Roman"/>
                <w:lang w:eastAsia="zh-CN"/>
              </w:rPr>
              <w:t>R</w:t>
            </w:r>
            <w:r w:rsidR="004F18A2">
              <w:rPr>
                <w:rFonts w:ascii="Times New Roman" w:eastAsiaTheme="minorEastAsia" w:hAnsi="Times New Roman" w:hint="eastAsia"/>
                <w:lang w:eastAsia="zh-CN"/>
              </w:rPr>
              <w:t>2</w:t>
            </w:r>
            <w:r w:rsidRPr="00601381">
              <w:rPr>
                <w:rFonts w:ascii="Times New Roman" w:eastAsia="SimSun" w:hAnsi="Times New Roman" w:hint="eastAsia"/>
                <w:lang w:eastAsia="zh-CN"/>
              </w:rPr>
              <w:t>#</w:t>
            </w:r>
            <w:r w:rsidR="004F18A2">
              <w:rPr>
                <w:rFonts w:ascii="Times New Roman" w:eastAsiaTheme="minorEastAsia" w:hAnsi="Times New Roman" w:hint="eastAsia"/>
                <w:lang w:eastAsia="zh-CN"/>
              </w:rPr>
              <w:t>115b</w:t>
            </w:r>
          </w:p>
        </w:tc>
        <w:tc>
          <w:tcPr>
            <w:tcW w:w="967" w:type="dxa"/>
          </w:tcPr>
          <w:p w:rsidR="00974466" w:rsidRPr="004806C5" w:rsidRDefault="00974466" w:rsidP="00F204A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R3#114</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w:t>
            </w:r>
          </w:p>
        </w:tc>
        <w:tc>
          <w:tcPr>
            <w:tcW w:w="2285" w:type="dxa"/>
            <w:vMerge w:val="restart"/>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#94</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1239"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67" w:type="dxa"/>
          </w:tcPr>
          <w:p w:rsidR="00974466" w:rsidRPr="004806C5" w:rsidRDefault="00ED6473" w:rsidP="00F204A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1.5</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2285" w:type="dxa"/>
            <w:vMerge/>
          </w:tcPr>
          <w:p w:rsidR="00974466" w:rsidRPr="00601381" w:rsidRDefault="00974466" w:rsidP="00F204A3">
            <w:pPr>
              <w:jc w:val="center"/>
              <w:rPr>
                <w:rFonts w:ascii="Times New Roman" w:eastAsia="SimSun" w:hAnsi="Times New Roman"/>
                <w:lang w:eastAsia="zh-CN"/>
              </w:rPr>
            </w:pPr>
          </w:p>
        </w:tc>
      </w:tr>
    </w:tbl>
    <w:p w:rsidR="00726316" w:rsidRDefault="00726316" w:rsidP="006C6506">
      <w:pPr>
        <w:rPr>
          <w:rFonts w:ascii="Times New Roman" w:eastAsiaTheme="minorEastAsia" w:hAnsi="Times New Roman"/>
          <w:lang w:eastAsia="zh-CN"/>
        </w:rPr>
      </w:pPr>
    </w:p>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418"/>
        <w:gridCol w:w="1134"/>
        <w:gridCol w:w="1843"/>
        <w:gridCol w:w="1843"/>
      </w:tblGrid>
      <w:tr w:rsidR="00E41E59" w:rsidRPr="00601381" w:rsidTr="001842C3">
        <w:tc>
          <w:tcPr>
            <w:tcW w:w="5637" w:type="dxa"/>
            <w:gridSpan w:val="4"/>
          </w:tcPr>
          <w:p w:rsidR="00E41E59" w:rsidRPr="004806C5" w:rsidRDefault="00E41E59" w:rsidP="001842C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2022 Q1</w:t>
            </w:r>
          </w:p>
        </w:tc>
        <w:tc>
          <w:tcPr>
            <w:tcW w:w="1843" w:type="dxa"/>
          </w:tcPr>
          <w:p w:rsidR="00E41E59" w:rsidRPr="00290742" w:rsidRDefault="004167DF" w:rsidP="001842C3">
            <w:pPr>
              <w:jc w:val="center"/>
              <w:rPr>
                <w:rFonts w:ascii="Times New Roman" w:eastAsia="SimSun" w:hAnsi="Times New Roman"/>
                <w:highlight w:val="yellow"/>
                <w:lang w:eastAsia="zh-CN"/>
              </w:rPr>
            </w:pPr>
            <w:r w:rsidRPr="004167DF">
              <w:rPr>
                <w:rFonts w:ascii="Times New Roman" w:eastAsiaTheme="minorEastAsia" w:hAnsi="Times New Roman"/>
                <w:highlight w:val="yellow"/>
                <w:lang w:eastAsia="zh-CN"/>
              </w:rPr>
              <w:t>March</w:t>
            </w:r>
            <w:r w:rsidR="00E41E59" w:rsidRPr="004167DF">
              <w:rPr>
                <w:rFonts w:ascii="Times New Roman" w:eastAsia="SimSun" w:hAnsi="Times New Roman"/>
                <w:highlight w:val="yellow"/>
                <w:lang w:eastAsia="zh-CN"/>
              </w:rPr>
              <w:t xml:space="preserve"> </w:t>
            </w:r>
            <w:r w:rsidR="00E41E59" w:rsidRPr="00290742">
              <w:rPr>
                <w:rFonts w:ascii="Times New Roman" w:eastAsia="SimSun" w:hAnsi="Times New Roman" w:hint="eastAsia"/>
                <w:highlight w:val="yellow"/>
                <w:lang w:eastAsia="zh-CN"/>
              </w:rPr>
              <w:t>2021</w:t>
            </w:r>
          </w:p>
        </w:tc>
      </w:tr>
      <w:tr w:rsidR="004F18A2" w:rsidRPr="00601381" w:rsidTr="004F18A2">
        <w:tc>
          <w:tcPr>
            <w:tcW w:w="1242" w:type="dxa"/>
          </w:tcPr>
          <w:p w:rsidR="004F18A2" w:rsidRPr="004806C5" w:rsidRDefault="004F18A2" w:rsidP="004F18A2">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Pr="004806C5">
              <w:rPr>
                <w:rFonts w:ascii="Times New Roman" w:eastAsia="SimSun" w:hAnsi="Times New Roman" w:hint="eastAsia"/>
                <w:highlight w:val="yellow"/>
                <w:lang w:eastAsia="zh-CN"/>
              </w:rPr>
              <w:t>3</w:t>
            </w:r>
            <w:r w:rsidRPr="004806C5">
              <w:rPr>
                <w:rFonts w:ascii="Times New Roman" w:eastAsia="SimSun" w:hAnsi="Times New Roman"/>
                <w:highlight w:val="yellow"/>
                <w:lang w:eastAsia="zh-CN"/>
              </w:rPr>
              <w:t>#</w:t>
            </w:r>
            <w:r w:rsidRPr="004806C5">
              <w:rPr>
                <w:rFonts w:ascii="Times New Roman" w:eastAsia="SimSun" w:hAnsi="Times New Roman" w:hint="eastAsia"/>
                <w:highlight w:val="yellow"/>
                <w:lang w:eastAsia="zh-CN"/>
              </w:rPr>
              <w:t>11</w:t>
            </w:r>
            <w:r w:rsidRPr="004806C5">
              <w:rPr>
                <w:rFonts w:ascii="Times New Roman" w:eastAsiaTheme="minorEastAsia" w:hAnsi="Times New Roman" w:hint="eastAsia"/>
                <w:highlight w:val="yellow"/>
                <w:lang w:eastAsia="zh-CN"/>
              </w:rPr>
              <w:t>4bis</w:t>
            </w:r>
          </w:p>
        </w:tc>
        <w:tc>
          <w:tcPr>
            <w:tcW w:w="1418" w:type="dxa"/>
          </w:tcPr>
          <w:p w:rsidR="004F18A2" w:rsidRPr="004806C5" w:rsidRDefault="004F18A2"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00E41E59" w:rsidRPr="004806C5">
              <w:rPr>
                <w:rFonts w:ascii="Times New Roman" w:eastAsiaTheme="minorEastAsia" w:hAnsi="Times New Roman" w:hint="eastAsia"/>
                <w:highlight w:val="yellow"/>
                <w:lang w:eastAsia="zh-CN"/>
              </w:rPr>
              <w:t>2#116bis</w:t>
            </w:r>
          </w:p>
        </w:tc>
        <w:tc>
          <w:tcPr>
            <w:tcW w:w="1134" w:type="dxa"/>
          </w:tcPr>
          <w:p w:rsidR="004F18A2" w:rsidRPr="004806C5" w:rsidRDefault="004F18A2"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00E41E59" w:rsidRPr="004806C5">
              <w:rPr>
                <w:rFonts w:ascii="Times New Roman" w:eastAsiaTheme="minorEastAsia" w:hAnsi="Times New Roman" w:hint="eastAsia"/>
                <w:highlight w:val="yellow"/>
                <w:lang w:eastAsia="zh-CN"/>
              </w:rPr>
              <w:t>3</w:t>
            </w:r>
            <w:r w:rsidRPr="004806C5">
              <w:rPr>
                <w:rFonts w:ascii="Times New Roman" w:eastAsia="SimSun" w:hAnsi="Times New Roman"/>
                <w:highlight w:val="yellow"/>
                <w:lang w:eastAsia="zh-CN"/>
              </w:rPr>
              <w:t>#</w:t>
            </w:r>
            <w:r w:rsidRPr="004806C5">
              <w:rPr>
                <w:rFonts w:ascii="Times New Roman" w:eastAsia="SimSun" w:hAnsi="Times New Roman" w:hint="eastAsia"/>
                <w:highlight w:val="yellow"/>
                <w:lang w:eastAsia="zh-CN"/>
              </w:rPr>
              <w:t>11</w:t>
            </w:r>
            <w:r w:rsidR="00E41E59" w:rsidRPr="004806C5">
              <w:rPr>
                <w:rFonts w:ascii="Times New Roman" w:eastAsiaTheme="minorEastAsia" w:hAnsi="Times New Roman" w:hint="eastAsia"/>
                <w:highlight w:val="yellow"/>
                <w:lang w:eastAsia="zh-CN"/>
              </w:rPr>
              <w:t>5</w:t>
            </w:r>
          </w:p>
        </w:tc>
        <w:tc>
          <w:tcPr>
            <w:tcW w:w="1843" w:type="dxa"/>
          </w:tcPr>
          <w:p w:rsidR="004F18A2" w:rsidRPr="004806C5" w:rsidRDefault="00E41E59" w:rsidP="00E41E59">
            <w:pPr>
              <w:jc w:val="center"/>
              <w:rPr>
                <w:rFonts w:ascii="Times New Roman" w:eastAsiaTheme="minorEastAsia" w:hAnsi="Times New Roman"/>
                <w:highlight w:val="yellow"/>
                <w:lang w:eastAsia="zh-CN"/>
              </w:rPr>
            </w:pPr>
            <w:r w:rsidRPr="004806C5">
              <w:rPr>
                <w:rFonts w:ascii="Times New Roman" w:eastAsia="SimSun" w:hAnsi="Times New Roman"/>
                <w:highlight w:val="yellow"/>
                <w:lang w:eastAsia="zh-CN"/>
              </w:rPr>
              <w:t>R</w:t>
            </w:r>
            <w:r w:rsidRPr="004806C5">
              <w:rPr>
                <w:rFonts w:ascii="Times New Roman" w:eastAsiaTheme="minorEastAsia" w:hAnsi="Times New Roman" w:hint="eastAsia"/>
                <w:highlight w:val="yellow"/>
                <w:lang w:eastAsia="zh-CN"/>
              </w:rPr>
              <w:t>2#117</w:t>
            </w:r>
          </w:p>
        </w:tc>
        <w:tc>
          <w:tcPr>
            <w:tcW w:w="1843" w:type="dxa"/>
            <w:vMerge w:val="restart"/>
          </w:tcPr>
          <w:p w:rsidR="004F18A2" w:rsidRPr="00290742" w:rsidRDefault="004F18A2" w:rsidP="001842C3">
            <w:pPr>
              <w:jc w:val="center"/>
              <w:rPr>
                <w:rFonts w:ascii="Times New Roman" w:eastAsiaTheme="minorEastAsia" w:hAnsi="Times New Roman"/>
                <w:highlight w:val="yellow"/>
                <w:lang w:eastAsia="zh-CN"/>
              </w:rPr>
            </w:pPr>
            <w:r w:rsidRPr="00290742">
              <w:rPr>
                <w:rFonts w:ascii="Times New Roman" w:eastAsiaTheme="minorEastAsia" w:hAnsi="Times New Roman" w:hint="eastAsia"/>
                <w:highlight w:val="yellow"/>
                <w:lang w:eastAsia="zh-CN"/>
              </w:rPr>
              <w:t>RAN#95</w:t>
            </w:r>
          </w:p>
        </w:tc>
      </w:tr>
      <w:tr w:rsidR="004F18A2" w:rsidRPr="00601381" w:rsidTr="004F18A2">
        <w:tc>
          <w:tcPr>
            <w:tcW w:w="1242" w:type="dxa"/>
          </w:tcPr>
          <w:p w:rsidR="004F18A2" w:rsidRPr="004806C5" w:rsidRDefault="004F18A2" w:rsidP="001842C3">
            <w:pPr>
              <w:jc w:val="center"/>
              <w:rPr>
                <w:rFonts w:ascii="Times New Roman" w:eastAsia="SimSun" w:hAnsi="Times New Roman"/>
                <w:highlight w:val="yellow"/>
                <w:lang w:eastAsia="zh-CN"/>
              </w:rPr>
            </w:pPr>
            <w:r w:rsidRPr="004806C5">
              <w:rPr>
                <w:rFonts w:ascii="Times New Roman" w:eastAsia="SimSun" w:hAnsi="Times New Roman" w:hint="eastAsia"/>
                <w:highlight w:val="yellow"/>
                <w:lang w:eastAsia="zh-CN"/>
              </w:rPr>
              <w:t>1</w:t>
            </w:r>
          </w:p>
        </w:tc>
        <w:tc>
          <w:tcPr>
            <w:tcW w:w="1418" w:type="dxa"/>
          </w:tcPr>
          <w:p w:rsidR="004F18A2" w:rsidRPr="004806C5" w:rsidRDefault="00E41E5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134" w:type="dxa"/>
          </w:tcPr>
          <w:p w:rsidR="004F18A2" w:rsidRPr="004806C5" w:rsidRDefault="00E41E5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843" w:type="dxa"/>
          </w:tcPr>
          <w:p w:rsidR="004F18A2" w:rsidRPr="004806C5" w:rsidRDefault="000A66E9" w:rsidP="001842C3">
            <w:pPr>
              <w:jc w:val="center"/>
              <w:rPr>
                <w:rFonts w:ascii="Times New Roman" w:eastAsiaTheme="minorEastAsia" w:hAnsi="Times New Roman"/>
                <w:highlight w:val="yellow"/>
                <w:lang w:eastAsia="zh-CN"/>
              </w:rPr>
            </w:pPr>
            <w:r w:rsidRPr="004806C5">
              <w:rPr>
                <w:rFonts w:ascii="Times New Roman" w:eastAsiaTheme="minorEastAsia" w:hAnsi="Times New Roman" w:hint="eastAsia"/>
                <w:highlight w:val="yellow"/>
                <w:lang w:eastAsia="zh-CN"/>
              </w:rPr>
              <w:t>1</w:t>
            </w:r>
          </w:p>
        </w:tc>
        <w:tc>
          <w:tcPr>
            <w:tcW w:w="1843" w:type="dxa"/>
            <w:vMerge/>
          </w:tcPr>
          <w:p w:rsidR="004F18A2" w:rsidRPr="00601381" w:rsidRDefault="004F18A2" w:rsidP="001842C3">
            <w:pPr>
              <w:jc w:val="center"/>
              <w:rPr>
                <w:rFonts w:ascii="Times New Roman" w:eastAsia="SimSun" w:hAnsi="Times New Roman"/>
                <w:lang w:eastAsia="zh-CN"/>
              </w:rPr>
            </w:pPr>
          </w:p>
        </w:tc>
      </w:tr>
    </w:tbl>
    <w:p w:rsidR="00995492" w:rsidRPr="00995492" w:rsidRDefault="00995492" w:rsidP="006C6506">
      <w:pPr>
        <w:rPr>
          <w:rFonts w:ascii="Times New Roman" w:eastAsiaTheme="minorEastAsia" w:hAnsi="Times New Roman"/>
          <w:lang w:eastAsia="zh-CN"/>
        </w:rPr>
      </w:pPr>
    </w:p>
    <w:p w:rsidR="001554ED" w:rsidRPr="00601381" w:rsidRDefault="001554ED" w:rsidP="001554ED">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 xml:space="preserve">Note: upcoming RAN plenary may make adjustments to the whole Rel-17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3D0DA4" w:rsidRPr="00601381" w:rsidRDefault="003D0DA4" w:rsidP="003D0DA4">
      <w:pPr>
        <w:jc w:val="both"/>
        <w:rPr>
          <w:rFonts w:ascii="Times New Roman" w:eastAsia="SimSun" w:hAnsi="Times New Roman"/>
          <w:b/>
          <w:lang w:eastAsia="zh-CN"/>
        </w:rPr>
      </w:pPr>
    </w:p>
    <w:p w:rsidR="000101A2" w:rsidRPr="00601381" w:rsidRDefault="000101A2" w:rsidP="007021DA">
      <w:pPr>
        <w:pStyle w:val="2"/>
        <w:numPr>
          <w:ilvl w:val="1"/>
          <w:numId w:val="10"/>
        </w:numPr>
        <w:rPr>
          <w:rFonts w:eastAsia="SimSun"/>
          <w:lang w:eastAsia="zh-CN"/>
        </w:rPr>
      </w:pPr>
      <w:r w:rsidRPr="00601381">
        <w:rPr>
          <w:rFonts w:hint="eastAsia"/>
          <w:lang w:eastAsia="zh-CN"/>
        </w:rPr>
        <w:t xml:space="preserve">Work split </w:t>
      </w:r>
      <w:r w:rsidR="008249C3" w:rsidRPr="00601381">
        <w:rPr>
          <w:rFonts w:hint="eastAsia"/>
          <w:lang w:eastAsia="zh-CN"/>
        </w:rPr>
        <w:t>among</w:t>
      </w:r>
      <w:r w:rsidRPr="00601381">
        <w:rPr>
          <w:rFonts w:hint="eastAsia"/>
          <w:lang w:eastAsia="zh-CN"/>
        </w:rPr>
        <w:t xml:space="preserve"> WGs</w:t>
      </w:r>
    </w:p>
    <w:p w:rsidR="00E774C5" w:rsidRPr="00601381" w:rsidRDefault="00411147" w:rsidP="00E774C5">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Rel-16 SON/MDT for NR.</w:t>
      </w:r>
    </w:p>
    <w:p w:rsidR="00B3007F" w:rsidRDefault="009F5FFD" w:rsidP="007915E5">
      <w:pPr>
        <w:numPr>
          <w:ilvl w:val="0"/>
          <w:numId w:val="3"/>
        </w:numPr>
        <w:spacing w:beforeLines="100"/>
        <w:rPr>
          <w:rFonts w:ascii="Times New Roman" w:eastAsia="SimSun" w:hAnsi="Times New Roman"/>
          <w:lang w:eastAsia="zh-CN"/>
        </w:rPr>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t>
      </w:r>
      <w:r w:rsidR="00D17949" w:rsidRPr="00601381">
        <w:rPr>
          <w:rFonts w:ascii="Times New Roman" w:eastAsia="SimSun" w:hAnsi="Times New Roman" w:hint="eastAsia"/>
          <w:lang w:eastAsia="zh-CN"/>
        </w:rPr>
        <w:t>WI</w:t>
      </w:r>
      <w:r w:rsidRPr="00601381">
        <w:rPr>
          <w:rFonts w:ascii="Times New Roman" w:eastAsia="SimSun" w:hAnsi="Times New Roman" w:hint="eastAsia"/>
          <w:lang w:eastAsia="zh-CN"/>
        </w:rPr>
        <w:t xml:space="preserve"> and take the lead of </w:t>
      </w:r>
      <w:r w:rsidR="00D17949" w:rsidRPr="00601381">
        <w:rPr>
          <w:rFonts w:ascii="Times New Roman" w:eastAsia="SimSun" w:hAnsi="Times New Roman" w:hint="eastAsia"/>
          <w:lang w:eastAsia="zh-CN"/>
        </w:rPr>
        <w:t xml:space="preserve">specification </w:t>
      </w:r>
      <w:r w:rsidR="00411147" w:rsidRPr="00601381">
        <w:rPr>
          <w:rFonts w:ascii="Times New Roman" w:eastAsia="SimSun" w:hAnsi="Times New Roman" w:hint="eastAsia"/>
          <w:lang w:eastAsia="zh-CN"/>
        </w:rPr>
        <w:t xml:space="preserve">enhancement </w:t>
      </w:r>
      <w:r w:rsidR="00D17949" w:rsidRPr="00601381">
        <w:rPr>
          <w:rFonts w:ascii="Times New Roman" w:eastAsia="SimSun" w:hAnsi="Times New Roman" w:hint="eastAsia"/>
          <w:lang w:eastAsia="zh-CN"/>
        </w:rPr>
        <w:t xml:space="preserve">of SON features and MDT for </w:t>
      </w:r>
      <w:r w:rsidR="00411147" w:rsidRPr="00601381">
        <w:rPr>
          <w:rFonts w:ascii="Times New Roman" w:eastAsia="SimSun" w:hAnsi="Times New Roman" w:hint="eastAsia"/>
          <w:lang w:eastAsia="zh-CN"/>
        </w:rPr>
        <w:t>network signalling</w:t>
      </w:r>
      <w:r w:rsidRPr="00601381">
        <w:rPr>
          <w:rFonts w:ascii="Times New Roman" w:eastAsia="SimSun" w:hAnsi="Times New Roman" w:hint="eastAsia"/>
          <w:lang w:eastAsia="zh-CN"/>
        </w:rPr>
        <w:t xml:space="preserve"> </w:t>
      </w:r>
    </w:p>
    <w:p w:rsidR="00F04E28" w:rsidRPr="00601381" w:rsidRDefault="009F5FFD" w:rsidP="007021DA">
      <w:pPr>
        <w:numPr>
          <w:ilvl w:val="0"/>
          <w:numId w:val="3"/>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 xml:space="preserve">Take the lead of </w:t>
      </w:r>
      <w:r w:rsidR="00F04E28" w:rsidRPr="00601381">
        <w:rPr>
          <w:rFonts w:ascii="Times New Roman" w:eastAsia="SimSun" w:hAnsi="Times New Roman" w:hint="eastAsia"/>
          <w:lang w:eastAsia="zh-CN"/>
        </w:rPr>
        <w:t xml:space="preserve">specification of </w:t>
      </w:r>
      <w:r w:rsidR="004E10E0" w:rsidRPr="00601381">
        <w:rPr>
          <w:rFonts w:ascii="Times New Roman" w:eastAsia="SimSun" w:hAnsi="Times New Roman" w:hint="eastAsia"/>
          <w:lang w:eastAsia="zh-CN"/>
        </w:rPr>
        <w:t xml:space="preserve">enhancement of </w:t>
      </w:r>
      <w:r w:rsidRPr="00601381">
        <w:rPr>
          <w:rFonts w:ascii="Times New Roman" w:eastAsia="SimSun" w:hAnsi="Times New Roman" w:hint="eastAsia"/>
          <w:lang w:eastAsia="zh-CN"/>
        </w:rPr>
        <w:t>MDT</w:t>
      </w:r>
      <w:r w:rsidR="00F04E28"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L2 measurements</w:t>
      </w:r>
      <w:r w:rsidR="00051AAC" w:rsidRPr="00601381">
        <w:rPr>
          <w:rFonts w:ascii="Times New Roman" w:eastAsia="SimSun" w:hAnsi="Times New Roman" w:hint="eastAsia"/>
          <w:lang w:eastAsia="zh-CN"/>
        </w:rPr>
        <w:t xml:space="preserve">, </w:t>
      </w:r>
      <w:r w:rsidR="00485B4E" w:rsidRPr="00601381">
        <w:rPr>
          <w:rFonts w:ascii="Times New Roman" w:eastAsia="SimSun" w:hAnsi="Times New Roman"/>
          <w:lang w:eastAsia="zh-CN"/>
        </w:rPr>
        <w:t>and specific L2/L3 changes needed to fulfil new SON functionalities</w:t>
      </w:r>
    </w:p>
    <w:p w:rsidR="00C02552" w:rsidRPr="00601381" w:rsidRDefault="00416778" w:rsidP="007021DA">
      <w:pPr>
        <w:numPr>
          <w:ilvl w:val="0"/>
          <w:numId w:val="3"/>
        </w:numPr>
        <w:rPr>
          <w:rFonts w:ascii="Times New Roman" w:eastAsia="SimSun" w:hAnsi="Times New Roman"/>
          <w:b/>
          <w:lang w:eastAsia="zh-CN"/>
        </w:rPr>
      </w:pPr>
      <w:r w:rsidRPr="00601381">
        <w:rPr>
          <w:rFonts w:ascii="Times New Roman" w:eastAsia="SimSun" w:hAnsi="Times New Roman" w:hint="eastAsia"/>
          <w:b/>
          <w:lang w:eastAsia="zh-CN"/>
        </w:rPr>
        <w:t>RAN4:</w:t>
      </w:r>
      <w:r w:rsidR="00EF688A" w:rsidRPr="00601381">
        <w:rPr>
          <w:rFonts w:ascii="Times New Roman" w:eastAsia="SimSun" w:hAnsi="Times New Roman" w:hint="eastAsia"/>
          <w:b/>
          <w:lang w:eastAsia="zh-CN"/>
        </w:rPr>
        <w:t xml:space="preserve"> </w:t>
      </w:r>
      <w:r w:rsidR="00C472F3" w:rsidRPr="00601381">
        <w:rPr>
          <w:rFonts w:ascii="Times New Roman" w:eastAsia="SimSun" w:hAnsi="Times New Roman" w:hint="eastAsia"/>
          <w:lang w:eastAsia="zh-CN"/>
        </w:rPr>
        <w:t>R</w:t>
      </w:r>
      <w:r w:rsidR="00F04E28" w:rsidRPr="00601381">
        <w:rPr>
          <w:rFonts w:ascii="Times New Roman" w:eastAsia="SimSun" w:hAnsi="Times New Roman" w:hint="eastAsia"/>
          <w:lang w:eastAsia="zh-CN"/>
        </w:rPr>
        <w:t xml:space="preserve">esponsible for </w:t>
      </w:r>
      <w:r w:rsidR="00A40F0C" w:rsidRPr="00601381">
        <w:rPr>
          <w:rFonts w:ascii="Times New Roman" w:eastAsia="SimSun" w:hAnsi="Times New Roman" w:hint="eastAsia"/>
          <w:lang w:eastAsia="zh-CN"/>
        </w:rPr>
        <w:t>performance requirement for UE supporting MDT in RRC_IDLE and RRC_INACTIVE</w:t>
      </w:r>
      <w:r w:rsidR="00807191" w:rsidRPr="00601381">
        <w:rPr>
          <w:rFonts w:ascii="Times New Roman" w:eastAsia="SimSun" w:hAnsi="Times New Roman" w:hint="eastAsia"/>
          <w:lang w:eastAsia="zh-CN"/>
        </w:rPr>
        <w:t xml:space="preserve"> mode</w:t>
      </w:r>
      <w:r w:rsidR="004E10E0" w:rsidRPr="00601381">
        <w:rPr>
          <w:rFonts w:ascii="Times New Roman" w:eastAsia="SimSun" w:hAnsi="Times New Roman" w:hint="eastAsia"/>
          <w:lang w:eastAsia="zh-CN"/>
        </w:rPr>
        <w:t>, if identified</w:t>
      </w:r>
    </w:p>
    <w:p w:rsidR="00B3007F" w:rsidRDefault="007E6C3A" w:rsidP="007915E5">
      <w:pPr>
        <w:spacing w:beforeLines="50"/>
        <w:rPr>
          <w:rFonts w:ascii="Times New Roman" w:eastAsia="SimSun" w:hAnsi="Times New Roman"/>
          <w:lang w:eastAsia="zh-CN"/>
        </w:rPr>
      </w:pPr>
      <w:r w:rsidRPr="00601381">
        <w:rPr>
          <w:rFonts w:ascii="Times New Roman" w:eastAsia="SimSun" w:hAnsi="Times New Roman" w:hint="eastAsia"/>
          <w:lang w:eastAsia="zh-CN"/>
        </w:rPr>
        <w:t>All</w:t>
      </w:r>
      <w:r w:rsidR="00724259" w:rsidRPr="00601381">
        <w:rPr>
          <w:rFonts w:ascii="Times New Roman" w:eastAsia="SimSun" w:hAnsi="Times New Roman"/>
          <w:lang w:eastAsia="zh-CN"/>
        </w:rPr>
        <w:t xml:space="preserve"> WGs will then have to </w:t>
      </w:r>
      <w:r w:rsidR="00652119" w:rsidRPr="00601381">
        <w:rPr>
          <w:rFonts w:ascii="Times New Roman" w:eastAsia="SimSun" w:hAnsi="Times New Roman" w:hint="eastAsia"/>
          <w:lang w:eastAsia="zh-CN"/>
        </w:rPr>
        <w:t>involve</w:t>
      </w:r>
      <w:r w:rsidR="00724259" w:rsidRPr="00601381">
        <w:rPr>
          <w:rFonts w:ascii="Times New Roman" w:eastAsia="SimSun" w:hAnsi="Times New Roman"/>
          <w:lang w:eastAsia="zh-CN"/>
        </w:rPr>
        <w:t xml:space="preserve"> the other WG</w:t>
      </w:r>
      <w:r w:rsidR="00914F91" w:rsidRPr="00601381">
        <w:rPr>
          <w:rFonts w:ascii="Times New Roman" w:eastAsia="SimSun" w:hAnsi="Times New Roman" w:hint="eastAsia"/>
          <w:lang w:eastAsia="zh-CN"/>
        </w:rPr>
        <w:t>s</w:t>
      </w:r>
      <w:r w:rsidR="00724259" w:rsidRPr="00601381">
        <w:rPr>
          <w:rFonts w:ascii="Times New Roman" w:eastAsia="SimSun" w:hAnsi="Times New Roman"/>
          <w:lang w:eastAsia="zh-CN"/>
        </w:rPr>
        <w:t xml:space="preserve"> on some aspects </w:t>
      </w:r>
      <w:r w:rsidR="001A18CD" w:rsidRPr="00601381">
        <w:rPr>
          <w:rFonts w:ascii="Times New Roman" w:eastAsia="SimSun" w:hAnsi="Times New Roman" w:hint="eastAsia"/>
          <w:lang w:eastAsia="zh-CN"/>
        </w:rPr>
        <w:t xml:space="preserve">when needed, </w:t>
      </w:r>
      <w:r w:rsidR="00724259" w:rsidRPr="00601381">
        <w:rPr>
          <w:rFonts w:ascii="Times New Roman" w:eastAsia="SimSun" w:hAnsi="Times New Roman"/>
          <w:lang w:eastAsia="zh-CN"/>
        </w:rPr>
        <w:t>e.g.</w:t>
      </w:r>
      <w:r w:rsidR="001A18CD" w:rsidRPr="00601381">
        <w:rPr>
          <w:rFonts w:ascii="Times New Roman" w:eastAsia="SimSun" w:hAnsi="Times New Roman" w:hint="eastAsia"/>
          <w:lang w:eastAsia="zh-CN"/>
        </w:rPr>
        <w:t>,</w:t>
      </w:r>
      <w:r w:rsidR="00724259" w:rsidRPr="00601381">
        <w:rPr>
          <w:rFonts w:ascii="Times New Roman" w:eastAsia="SimSun" w:hAnsi="Times New Roman"/>
          <w:lang w:eastAsia="zh-CN"/>
        </w:rPr>
        <w:t xml:space="preserve"> </w:t>
      </w:r>
    </w:p>
    <w:p w:rsidR="000936AF" w:rsidRPr="00601381" w:rsidRDefault="001A18CD" w:rsidP="007021DA">
      <w:pPr>
        <w:numPr>
          <w:ilvl w:val="0"/>
          <w:numId w:val="7"/>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w:t>
      </w:r>
      <w:r w:rsidR="00485B4E" w:rsidRPr="00601381">
        <w:rPr>
          <w:rFonts w:ascii="Times New Roman" w:eastAsia="SimSun" w:hAnsi="Times New Roman"/>
          <w:lang w:eastAsia="zh-CN"/>
        </w:rPr>
        <w:t>exchange of information</w:t>
      </w:r>
      <w:r w:rsidRPr="00601381">
        <w:rPr>
          <w:rFonts w:ascii="Times New Roman" w:eastAsia="SimSun" w:hAnsi="Times New Roman" w:hint="eastAsia"/>
          <w:lang w:eastAsia="zh-CN"/>
        </w:rPr>
        <w:t xml:space="preserve"> over</w:t>
      </w:r>
      <w:r w:rsidR="00485B4E"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Uu interface</w:t>
      </w:r>
      <w:r w:rsidRPr="00601381">
        <w:rPr>
          <w:rFonts w:ascii="Times New Roman" w:eastAsia="SimSun" w:hAnsi="Times New Roman"/>
          <w:lang w:eastAsia="zh-CN"/>
        </w:rPr>
        <w:t xml:space="preserve"> </w:t>
      </w:r>
      <w:r w:rsidR="006F4A20" w:rsidRPr="00601381">
        <w:rPr>
          <w:rFonts w:ascii="Times New Roman" w:eastAsia="SimSun" w:hAnsi="Times New Roman" w:hint="eastAsia"/>
          <w:lang w:eastAsia="zh-CN"/>
        </w:rPr>
        <w:t xml:space="preserve"> </w:t>
      </w:r>
    </w:p>
    <w:p w:rsidR="001A18CD" w:rsidRPr="00601381" w:rsidRDefault="00724259" w:rsidP="007021DA">
      <w:pPr>
        <w:numPr>
          <w:ilvl w:val="0"/>
          <w:numId w:val="7"/>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7DC4" w:rsidRPr="00601381" w:rsidRDefault="00724259" w:rsidP="007021DA">
      <w:pPr>
        <w:numPr>
          <w:ilvl w:val="0"/>
          <w:numId w:val="7"/>
        </w:numPr>
        <w:rPr>
          <w:rFonts w:ascii="Times New Roman" w:eastAsia="SimSun" w:hAnsi="Times New Roman"/>
          <w:lang w:eastAsia="zh-CN"/>
        </w:rPr>
      </w:pPr>
      <w:r w:rsidRPr="00601381">
        <w:rPr>
          <w:rFonts w:ascii="Times New Roman" w:eastAsia="SimSun" w:hAnsi="Times New Roman"/>
          <w:lang w:eastAsia="zh-CN"/>
        </w:rPr>
        <w:t>RAN</w:t>
      </w:r>
      <w:r w:rsidR="001A18CD" w:rsidRPr="00601381">
        <w:rPr>
          <w:rFonts w:ascii="Times New Roman" w:eastAsia="SimSun" w:hAnsi="Times New Roman" w:hint="eastAsia"/>
          <w:lang w:eastAsia="zh-CN"/>
        </w:rPr>
        <w:t>2</w:t>
      </w:r>
      <w:r w:rsidRPr="00601381">
        <w:rPr>
          <w:rFonts w:ascii="Times New Roman" w:eastAsia="SimSun" w:hAnsi="Times New Roman"/>
          <w:lang w:eastAsia="zh-CN"/>
        </w:rPr>
        <w:t xml:space="preserve"> </w:t>
      </w:r>
      <w:r w:rsidR="001A18CD" w:rsidRPr="00601381">
        <w:rPr>
          <w:rFonts w:ascii="Times New Roman" w:eastAsia="SimSun" w:hAnsi="Times New Roman" w:hint="eastAsia"/>
          <w:lang w:eastAsia="zh-CN"/>
        </w:rPr>
        <w:t xml:space="preserve">will involve RAN4 as </w:t>
      </w:r>
      <w:r w:rsidR="001A18CD" w:rsidRPr="00601381">
        <w:rPr>
          <w:rFonts w:ascii="Times New Roman" w:eastAsia="SimSun" w:hAnsi="Times New Roman"/>
          <w:lang w:eastAsia="zh-CN"/>
        </w:rPr>
        <w:t>early</w:t>
      </w:r>
      <w:r w:rsidR="001A18CD" w:rsidRPr="00601381">
        <w:rPr>
          <w:rFonts w:ascii="Times New Roman" w:eastAsia="SimSun" w:hAnsi="Times New Roman" w:hint="eastAsia"/>
          <w:lang w:eastAsia="zh-CN"/>
        </w:rPr>
        <w:t xml:space="preserve"> as possible  on the conclusions of MDT for UE in RRC_IDLE and RRC_INACTIVE</w:t>
      </w:r>
      <w:r w:rsidRPr="00601381">
        <w:rPr>
          <w:rFonts w:ascii="Times New Roman" w:eastAsia="SimSun" w:hAnsi="Times New Roman"/>
          <w:lang w:eastAsia="zh-CN"/>
        </w:rPr>
        <w:t xml:space="preserve"> </w:t>
      </w:r>
    </w:p>
    <w:p w:rsidR="00DB3217" w:rsidRPr="00601381" w:rsidRDefault="00DB3217" w:rsidP="00DB3217">
      <w:pPr>
        <w:ind w:left="840"/>
        <w:rPr>
          <w:rFonts w:ascii="Times New Roman" w:eastAsia="SimSun" w:hAnsi="Times New Roman"/>
          <w:lang w:eastAsia="zh-CN"/>
        </w:rPr>
      </w:pPr>
    </w:p>
    <w:p w:rsidR="00884C74" w:rsidRPr="00601381" w:rsidRDefault="00884C74" w:rsidP="007021DA">
      <w:pPr>
        <w:pStyle w:val="1"/>
        <w:numPr>
          <w:ilvl w:val="0"/>
          <w:numId w:val="8"/>
        </w:numPr>
        <w:rPr>
          <w:rFonts w:eastAsia="SimSun" w:cs="Arial"/>
          <w:szCs w:val="36"/>
          <w:lang w:eastAsia="zh-CN"/>
        </w:rPr>
      </w:pPr>
      <w:r w:rsidRPr="00601381">
        <w:rPr>
          <w:rFonts w:eastAsia="SimSun" w:cs="Arial" w:hint="eastAsia"/>
          <w:szCs w:val="36"/>
          <w:lang w:eastAsia="zh-CN"/>
        </w:rPr>
        <w:lastRenderedPageBreak/>
        <w:t>Work plan</w:t>
      </w:r>
    </w:p>
    <w:p w:rsidR="003E03C0" w:rsidRPr="00601381" w:rsidRDefault="00B662BE" w:rsidP="007021DA">
      <w:pPr>
        <w:pStyle w:val="2"/>
        <w:numPr>
          <w:ilvl w:val="1"/>
          <w:numId w:val="8"/>
        </w:numPr>
        <w:rPr>
          <w:rFonts w:eastAsia="SimSun"/>
          <w:lang w:eastAsia="zh-CN"/>
        </w:rPr>
      </w:pPr>
      <w:r>
        <w:rPr>
          <w:rFonts w:eastAsia="SimSun" w:hint="eastAsia"/>
          <w:lang w:eastAsia="zh-CN"/>
        </w:rPr>
        <w:t xml:space="preserve">Status of the </w:t>
      </w:r>
      <w:r w:rsidR="003E03C0" w:rsidRPr="00601381">
        <w:rPr>
          <w:rFonts w:eastAsia="SimSun" w:hint="eastAsia"/>
          <w:lang w:eastAsia="zh-CN"/>
        </w:rPr>
        <w:t>features to be developed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BB0952" w:rsidRPr="00601381" w:rsidTr="00580640">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SON Features</w:t>
            </w:r>
          </w:p>
        </w:tc>
        <w:tc>
          <w:tcPr>
            <w:tcW w:w="6914" w:type="dxa"/>
            <w:tcBorders>
              <w:top w:val="single" w:sz="4" w:space="0" w:color="auto"/>
              <w:left w:val="single" w:sz="4" w:space="0" w:color="auto"/>
              <w:bottom w:val="single" w:sz="4" w:space="0" w:color="595959" w:themeColor="text1" w:themeTint="A6"/>
              <w:right w:val="single" w:sz="4" w:space="0" w:color="auto"/>
            </w:tcBorders>
          </w:tcPr>
          <w:p w:rsidR="00BB0952" w:rsidRPr="00601381" w:rsidRDefault="00BB0952" w:rsidP="00BB0952">
            <w:pPr>
              <w:widowControl w:val="0"/>
              <w:spacing w:after="180"/>
              <w:rPr>
                <w:rFonts w:eastAsia="SimSun"/>
                <w:b/>
                <w:noProof/>
                <w:sz w:val="18"/>
                <w:lang w:eastAsia="zh-CN"/>
              </w:rPr>
            </w:pPr>
            <w:r w:rsidRPr="00601381">
              <w:rPr>
                <w:rFonts w:eastAsia="SimSun" w:hint="eastAsia"/>
                <w:b/>
                <w:noProof/>
                <w:sz w:val="18"/>
                <w:lang w:eastAsia="zh-CN"/>
              </w:rPr>
              <w:t>Specific Tasks</w:t>
            </w:r>
          </w:p>
        </w:tc>
      </w:tr>
      <w:tr w:rsidR="00BB0952" w:rsidRPr="00601381" w:rsidTr="00580640">
        <w:tc>
          <w:tcPr>
            <w:tcW w:w="2943" w:type="dxa"/>
            <w:vMerge w:val="restart"/>
            <w:tcBorders>
              <w:top w:val="single" w:sz="4" w:space="0" w:color="auto"/>
              <w:left w:val="single" w:sz="4" w:space="0" w:color="auto"/>
              <w:bottom w:val="single" w:sz="4" w:space="0" w:color="auto"/>
              <w:right w:val="single" w:sz="4" w:space="0" w:color="595959" w:themeColor="text1" w:themeTint="A6"/>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&gt;Rel16 Leftovers</w:t>
            </w:r>
          </w:p>
        </w:tc>
        <w:tc>
          <w:tcPr>
            <w:tcW w:w="691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PCI selection:</w:t>
            </w:r>
          </w:p>
          <w:p w:rsidR="00BB0952" w:rsidRPr="003837CD" w:rsidRDefault="00BB0952" w:rsidP="007021DA">
            <w:pPr>
              <w:widowControl w:val="0"/>
              <w:numPr>
                <w:ilvl w:val="0"/>
                <w:numId w:val="11"/>
              </w:numPr>
              <w:spacing w:after="180"/>
              <w:rPr>
                <w:rFonts w:eastAsia="SimSun"/>
                <w:noProof/>
                <w:sz w:val="18"/>
              </w:rPr>
            </w:pPr>
            <w:r w:rsidRPr="00601381">
              <w:rPr>
                <w:noProof/>
                <w:sz w:val="18"/>
              </w:rPr>
              <w:t>Feature studied during the Rel</w:t>
            </w:r>
            <w:r w:rsidR="00D30ACC" w:rsidRPr="00601381">
              <w:rPr>
                <w:rFonts w:eastAsia="SimSun" w:hint="eastAsia"/>
                <w:noProof/>
                <w:sz w:val="18"/>
                <w:lang w:eastAsia="zh-CN"/>
              </w:rPr>
              <w:t>-</w:t>
            </w:r>
            <w:r w:rsidRPr="00601381">
              <w:rPr>
                <w:noProof/>
                <w:sz w:val="18"/>
              </w:rPr>
              <w:t xml:space="preserve">16 </w:t>
            </w:r>
            <w:r w:rsidR="00D30ACC" w:rsidRPr="00601381">
              <w:rPr>
                <w:rFonts w:eastAsia="SimSun" w:hint="eastAsia"/>
                <w:noProof/>
                <w:sz w:val="18"/>
                <w:lang w:eastAsia="zh-CN"/>
              </w:rPr>
              <w:t>RAN-centric DCU</w:t>
            </w:r>
            <w:r w:rsidRPr="00601381">
              <w:rPr>
                <w:noProof/>
                <w:sz w:val="18"/>
              </w:rPr>
              <w:t xml:space="preserve"> SI. </w:t>
            </w:r>
          </w:p>
          <w:p w:rsidR="003837CD" w:rsidRPr="00885D53" w:rsidRDefault="003837CD" w:rsidP="003837C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0216B7" w:rsidRDefault="00BB3468" w:rsidP="007021DA">
            <w:pPr>
              <w:widowControl w:val="0"/>
              <w:numPr>
                <w:ilvl w:val="0"/>
                <w:numId w:val="11"/>
              </w:numPr>
              <w:spacing w:after="180"/>
              <w:rPr>
                <w:rFonts w:eastAsia="SimSun"/>
                <w:noProof/>
                <w:color w:val="FF0000"/>
                <w:sz w:val="18"/>
                <w:lang w:eastAsia="zh-CN"/>
              </w:rPr>
            </w:pPr>
            <w:r w:rsidRPr="000216B7">
              <w:rPr>
                <w:rFonts w:eastAsia="SimSun" w:hint="eastAsia"/>
                <w:noProof/>
                <w:color w:val="FF0000"/>
                <w:sz w:val="18"/>
                <w:lang w:eastAsia="zh-CN"/>
              </w:rPr>
              <w:t>The task is</w:t>
            </w:r>
            <w:r w:rsidR="00A17097" w:rsidRPr="000216B7">
              <w:rPr>
                <w:rFonts w:eastAsia="SimSun" w:hint="eastAsia"/>
                <w:noProof/>
                <w:color w:val="FF0000"/>
                <w:sz w:val="18"/>
                <w:lang w:eastAsia="zh-CN"/>
              </w:rPr>
              <w:t xml:space="preserve"> finished</w:t>
            </w:r>
          </w:p>
          <w:p w:rsidR="00F940AA" w:rsidRPr="00CD4068" w:rsidRDefault="00F940AA"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For centralized PCI assignment, in non-split gNB architecture, the OAM assigns a single PCI for each NR cell in the gNB, and the gNB selects this value as the PCI of the NR cell.</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For distributed PCI assignment, in non-split gNB architecture, the OAM assigns a list of PCIs for each NR cell in the gNB. To resolve PCI conflict the gNB may select a PCI value from the list of PCIs.</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For distributed PCI assignment, in split architecture case, PCI conflict detection and reassignment are located at gNB-CU. It is FFS whether the list of available PCIs is configured in CU or DU.</w:t>
            </w:r>
          </w:p>
          <w:p w:rsidR="00F940AA" w:rsidRPr="00F940AA" w:rsidRDefault="00F940AA" w:rsidP="00F940AA">
            <w:pPr>
              <w:spacing w:after="0"/>
              <w:rPr>
                <w:rFonts w:ascii="Calibri" w:hAnsi="Calibri" w:cs="Calibri"/>
                <w:iCs/>
                <w:color w:val="00B050"/>
                <w:kern w:val="2"/>
                <w:sz w:val="16"/>
                <w:szCs w:val="16"/>
              </w:rPr>
            </w:pPr>
            <w:r w:rsidRPr="00F940AA">
              <w:rPr>
                <w:rFonts w:ascii="Calibri" w:hAnsi="Calibri" w:cs="Calibri"/>
                <w:iCs/>
                <w:color w:val="00B050"/>
                <w:kern w:val="2"/>
                <w:sz w:val="16"/>
                <w:szCs w:val="16"/>
              </w:rPr>
              <w:t>For centralized PCI assignment in split architecture, CU detects PCI conflict and indicates to OAM directly. OAM reassigns a new PCI.</w:t>
            </w:r>
          </w:p>
          <w:p w:rsidR="00F940AA" w:rsidRDefault="00F940AA" w:rsidP="00516853">
            <w:pPr>
              <w:spacing w:after="0"/>
              <w:rPr>
                <w:rFonts w:ascii="Calibri" w:eastAsiaTheme="minorEastAsia" w:hAnsi="Calibri" w:cs="Calibri"/>
                <w:iCs/>
                <w:color w:val="00B050"/>
                <w:kern w:val="2"/>
                <w:sz w:val="16"/>
                <w:szCs w:val="16"/>
                <w:lang w:eastAsia="zh-CN"/>
              </w:rPr>
            </w:pPr>
            <w:r w:rsidRPr="00F940AA">
              <w:rPr>
                <w:rFonts w:ascii="Calibri" w:hAnsi="Calibri" w:cs="Calibri"/>
                <w:iCs/>
                <w:color w:val="00B050"/>
                <w:kern w:val="2"/>
                <w:sz w:val="16"/>
                <w:szCs w:val="16"/>
              </w:rPr>
              <w:t>For distributed PCI assignment in split architecture, OAM configures a PCI list for each NR cell to the CU. CU detects PCI conflict and re selects a new PCI for the cell subject to PCI conflict. CU signals the new PCI to the DU by existing F1AP signaling without further enhancement.</w:t>
            </w:r>
          </w:p>
          <w:p w:rsidR="00BB3468" w:rsidRPr="00BB3468" w:rsidRDefault="00BB3468" w:rsidP="00516853">
            <w:pPr>
              <w:spacing w:after="0"/>
              <w:rPr>
                <w:rFonts w:ascii="Calibri" w:eastAsiaTheme="minorEastAsia" w:hAnsi="Calibri" w:cs="Calibri"/>
                <w:iCs/>
                <w:color w:val="00B050"/>
                <w:kern w:val="2"/>
                <w:sz w:val="16"/>
                <w:szCs w:val="16"/>
                <w:lang w:eastAsia="zh-CN"/>
              </w:rPr>
            </w:pPr>
            <w:r w:rsidRPr="00FE512B">
              <w:rPr>
                <w:rFonts w:ascii="Calibri" w:hAnsi="Calibri" w:cs="Calibri"/>
                <w:b/>
                <w:color w:val="FF0000"/>
                <w:sz w:val="18"/>
                <w:szCs w:val="24"/>
              </w:rPr>
              <w:t>In the offline discussion it was confirmed that the current specifications allow the gNB-DU to apply a PCI change commanded by the gNB-CU within a certain time window from the reception of the command. This could allow the gNB-DU to optimize the PCI change timing, depending on the traffic status of served UEs.</w:t>
            </w:r>
          </w:p>
        </w:tc>
      </w:tr>
      <w:tr w:rsidR="00BB0952" w:rsidRPr="00601381" w:rsidTr="00580640">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595959" w:themeColor="text1" w:themeTint="A6"/>
              <w:left w:val="single" w:sz="4" w:space="0" w:color="auto"/>
              <w:bottom w:val="single" w:sz="4" w:space="0" w:color="auto"/>
              <w:right w:val="single" w:sz="4" w:space="0" w:color="auto"/>
            </w:tcBorders>
            <w:shd w:val="clear" w:color="auto" w:fill="D9D9D9" w:themeFill="background1" w:themeFillShade="D9"/>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Energy efficiency (OAM requirements):</w:t>
            </w:r>
          </w:p>
          <w:p w:rsidR="00BB0952" w:rsidRPr="00601381" w:rsidRDefault="00D30ACC" w:rsidP="007021DA">
            <w:pPr>
              <w:widowControl w:val="0"/>
              <w:numPr>
                <w:ilvl w:val="0"/>
                <w:numId w:val="11"/>
              </w:numPr>
              <w:spacing w:after="180"/>
              <w:rPr>
                <w:rFonts w:eastAsia="SimSun"/>
                <w:b/>
                <w:bCs/>
                <w:noProof/>
                <w:sz w:val="18"/>
                <w:lang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w:t>
            </w:r>
            <w:r w:rsidR="00BB0952" w:rsidRPr="00601381">
              <w:rPr>
                <w:noProof/>
                <w:sz w:val="18"/>
              </w:rPr>
              <w:t xml:space="preserve">. </w:t>
            </w:r>
          </w:p>
          <w:p w:rsidR="00A00453" w:rsidRPr="00885D53" w:rsidRDefault="00A00453" w:rsidP="00A00453">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5E060F" w:rsidRDefault="00CB3502" w:rsidP="007021DA">
            <w:pPr>
              <w:widowControl w:val="0"/>
              <w:numPr>
                <w:ilvl w:val="0"/>
                <w:numId w:val="11"/>
              </w:numPr>
              <w:spacing w:after="180"/>
              <w:rPr>
                <w:rFonts w:eastAsia="SimSun"/>
                <w:b/>
                <w:bCs/>
                <w:noProof/>
                <w:sz w:val="18"/>
                <w:lang w:eastAsia="zh-CN"/>
              </w:rPr>
            </w:pPr>
            <w:r>
              <w:rPr>
                <w:rFonts w:eastAsia="SimSun" w:hint="eastAsia"/>
                <w:noProof/>
                <w:color w:val="FF0000"/>
                <w:sz w:val="18"/>
                <w:lang w:eastAsia="zh-CN"/>
              </w:rPr>
              <w:t>The task is</w:t>
            </w:r>
            <w:r w:rsidR="009C3448">
              <w:rPr>
                <w:rFonts w:eastAsia="SimSun" w:hint="eastAsia"/>
                <w:noProof/>
                <w:color w:val="FF0000"/>
                <w:sz w:val="18"/>
                <w:lang w:eastAsia="zh-CN"/>
              </w:rPr>
              <w:t xml:space="preserve"> </w:t>
            </w:r>
            <w:r>
              <w:rPr>
                <w:rFonts w:eastAsia="SimSun" w:hint="eastAsia"/>
                <w:noProof/>
                <w:color w:val="FF0000"/>
                <w:sz w:val="18"/>
                <w:lang w:eastAsia="zh-CN"/>
              </w:rPr>
              <w:t>finished</w:t>
            </w:r>
          </w:p>
          <w:p w:rsidR="005E060F" w:rsidRPr="00CD4068" w:rsidRDefault="005E060F"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651551" w:rsidRDefault="00651551" w:rsidP="00651551">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In split gNB architecture Energy Efficiency measurements are calculated based on RLC SDU Data Volume measurements; non-split architecture is FFS.</w:t>
            </w:r>
          </w:p>
          <w:p w:rsidR="00651551" w:rsidRPr="00651551" w:rsidRDefault="00651551" w:rsidP="00651551">
            <w:pPr>
              <w:widowControl w:val="0"/>
              <w:spacing w:after="0"/>
              <w:rPr>
                <w:rFonts w:ascii="Calibri" w:eastAsia="SimSun" w:hAnsi="Calibri" w:cs="Calibri"/>
                <w:iCs/>
                <w:color w:val="00B050"/>
                <w:sz w:val="16"/>
                <w:szCs w:val="16"/>
                <w:lang w:eastAsia="zh-CN"/>
              </w:rPr>
            </w:pPr>
            <w:r w:rsidRPr="00651551">
              <w:rPr>
                <w:rFonts w:ascii="Calibri" w:hAnsi="Calibri" w:cs="Calibri"/>
                <w:iCs/>
                <w:color w:val="00B050"/>
                <w:sz w:val="16"/>
                <w:szCs w:val="16"/>
              </w:rPr>
              <w:t>Measurement of EE at gNB level is sufficient and no further enhancements to the standard is needed to achieve per gNB EE measurements</w:t>
            </w:r>
          </w:p>
          <w:p w:rsidR="00651551" w:rsidRPr="004E5CA8" w:rsidRDefault="00651551" w:rsidP="004E5CA8">
            <w:pPr>
              <w:widowControl w:val="0"/>
              <w:spacing w:after="0"/>
              <w:ind w:left="144" w:hanging="144"/>
              <w:rPr>
                <w:rFonts w:ascii="Calibri" w:eastAsia="SimSun" w:hAnsi="Calibri" w:cs="Calibri"/>
                <w:iCs/>
                <w:color w:val="00B050"/>
                <w:sz w:val="16"/>
                <w:szCs w:val="16"/>
                <w:lang w:eastAsia="zh-CN"/>
              </w:rPr>
            </w:pPr>
            <w:r w:rsidRPr="00651551">
              <w:rPr>
                <w:rFonts w:ascii="Calibri" w:hAnsi="Calibri" w:cs="Calibri"/>
                <w:iCs/>
                <w:color w:val="00B050"/>
                <w:sz w:val="16"/>
                <w:szCs w:val="16"/>
              </w:rPr>
              <w:t>Close discussions on Energy Efficiency in the Enhancement of Data Collection for SON/MDT in this release and to LS back to SA5 the decisions taken by RAN3</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Successful Handovers Reports:</w:t>
            </w:r>
          </w:p>
          <w:p w:rsidR="00BB0952" w:rsidRPr="00601381" w:rsidRDefault="00D0060B" w:rsidP="007021DA">
            <w:pPr>
              <w:widowControl w:val="0"/>
              <w:numPr>
                <w:ilvl w:val="0"/>
                <w:numId w:val="11"/>
              </w:numPr>
              <w:spacing w:after="180"/>
              <w:rPr>
                <w:rFonts w:eastAsia="SimSun"/>
                <w:b/>
                <w:bCs/>
                <w:noProof/>
                <w:sz w:val="18"/>
                <w:lang w:val="en-US"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 </w:t>
            </w:r>
            <w:r w:rsidRPr="00601381">
              <w:rPr>
                <w:rFonts w:hint="eastAsia"/>
                <w:noProof/>
                <w:sz w:val="18"/>
              </w:rPr>
              <w:t>Initial discussion are also carried out in Rel-16 SON/MDT WI.</w:t>
            </w:r>
          </w:p>
          <w:p w:rsidR="0096460E" w:rsidRPr="00885D53" w:rsidRDefault="0096460E" w:rsidP="0096460E">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448AD" w:rsidRPr="003A4CEC" w:rsidRDefault="00247088" w:rsidP="007021DA">
            <w:pPr>
              <w:widowControl w:val="0"/>
              <w:numPr>
                <w:ilvl w:val="0"/>
                <w:numId w:val="11"/>
              </w:numPr>
              <w:spacing w:after="0"/>
              <w:rPr>
                <w:rFonts w:eastAsia="SimSun"/>
                <w:b/>
                <w:bCs/>
                <w:noProof/>
                <w:sz w:val="18"/>
                <w:lang w:eastAsia="zh-CN"/>
              </w:rPr>
            </w:pPr>
            <w:r w:rsidRPr="003A4CEC">
              <w:rPr>
                <w:rFonts w:eastAsia="SimSun" w:hint="eastAsia"/>
                <w:noProof/>
                <w:color w:val="FF0000"/>
                <w:sz w:val="18"/>
                <w:lang w:eastAsia="zh-CN"/>
              </w:rPr>
              <w:t xml:space="preserve">Send out </w:t>
            </w:r>
            <w:r w:rsidR="006448AD" w:rsidRPr="003A4CEC">
              <w:rPr>
                <w:rFonts w:eastAsia="SimSun" w:hint="eastAsia"/>
                <w:noProof/>
                <w:color w:val="FF0000"/>
                <w:sz w:val="18"/>
                <w:lang w:eastAsia="zh-CN"/>
              </w:rPr>
              <w:t>LS</w:t>
            </w:r>
            <w:r w:rsidR="009C6187" w:rsidRPr="003A4CEC">
              <w:rPr>
                <w:rFonts w:eastAsiaTheme="minorEastAsia" w:hint="eastAsia"/>
                <w:noProof/>
                <w:color w:val="FF0000"/>
                <w:sz w:val="18"/>
                <w:lang w:eastAsia="zh-CN"/>
              </w:rPr>
              <w:t>s</w:t>
            </w:r>
            <w:r w:rsidR="006448AD" w:rsidRPr="003A4CEC">
              <w:rPr>
                <w:rFonts w:eastAsia="SimSun" w:hint="eastAsia"/>
                <w:noProof/>
                <w:color w:val="FF0000"/>
                <w:sz w:val="18"/>
                <w:lang w:eastAsia="zh-CN"/>
              </w:rPr>
              <w:t xml:space="preserve"> </w:t>
            </w:r>
            <w:r w:rsidR="001A300F" w:rsidRPr="003A4CEC">
              <w:rPr>
                <w:rFonts w:eastAsia="SimSun" w:hint="eastAsia"/>
                <w:noProof/>
                <w:color w:val="FF0000"/>
                <w:sz w:val="18"/>
                <w:lang w:eastAsia="zh-CN"/>
              </w:rPr>
              <w:t xml:space="preserve">of </w:t>
            </w:r>
            <w:r w:rsidRPr="003A4CEC">
              <w:rPr>
                <w:rFonts w:eastAsia="SimSun" w:hint="eastAsia"/>
                <w:noProof/>
                <w:color w:val="FF0000"/>
                <w:sz w:val="18"/>
                <w:lang w:eastAsia="zh-CN"/>
              </w:rPr>
              <w:t xml:space="preserve"> RAN3 </w:t>
            </w:r>
            <w:r w:rsidR="006448AD" w:rsidRPr="003A4CEC">
              <w:rPr>
                <w:rFonts w:eastAsia="SimSun" w:hint="eastAsia"/>
                <w:noProof/>
                <w:color w:val="FF0000"/>
                <w:sz w:val="18"/>
                <w:lang w:eastAsia="zh-CN"/>
              </w:rPr>
              <w:t>views on the content of successful report</w:t>
            </w:r>
            <w:r w:rsidR="00117F1A" w:rsidRPr="003A4CEC">
              <w:rPr>
                <w:rFonts w:eastAsia="SimSun" w:hint="eastAsia"/>
                <w:noProof/>
                <w:color w:val="FF0000"/>
                <w:sz w:val="18"/>
                <w:lang w:eastAsia="zh-CN"/>
              </w:rPr>
              <w:t xml:space="preserve"> from UE</w:t>
            </w:r>
            <w:r w:rsidR="009C6187" w:rsidRPr="003A4CEC">
              <w:rPr>
                <w:rFonts w:eastAsiaTheme="minorEastAsia" w:hint="eastAsia"/>
                <w:noProof/>
                <w:color w:val="FF0000"/>
                <w:sz w:val="18"/>
                <w:lang w:eastAsia="zh-CN"/>
              </w:rPr>
              <w:t>, inlcuding the UP measurement</w:t>
            </w:r>
            <w:r w:rsidR="009931AA" w:rsidRPr="003A4CEC">
              <w:rPr>
                <w:rFonts w:eastAsiaTheme="minorEastAsia" w:hint="eastAsia"/>
                <w:noProof/>
                <w:color w:val="FF0000"/>
                <w:sz w:val="18"/>
                <w:lang w:eastAsia="zh-CN"/>
              </w:rPr>
              <w:t xml:space="preserve"> for SHO</w:t>
            </w:r>
          </w:p>
          <w:p w:rsidR="0096460E" w:rsidRPr="002C5828" w:rsidRDefault="00136EBC"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Agreement on the Xn and F1</w:t>
            </w:r>
            <w:r w:rsidR="007A3EA2">
              <w:rPr>
                <w:rFonts w:eastAsia="SimSun" w:hint="eastAsia"/>
                <w:noProof/>
                <w:color w:val="FF0000"/>
                <w:sz w:val="18"/>
                <w:lang w:eastAsia="zh-CN"/>
              </w:rPr>
              <w:t xml:space="preserve"> </w:t>
            </w:r>
            <w:r w:rsidR="00570581">
              <w:rPr>
                <w:rFonts w:eastAsia="SimSun" w:hint="eastAsia"/>
                <w:noProof/>
                <w:color w:val="FF0000"/>
                <w:sz w:val="18"/>
                <w:lang w:eastAsia="zh-CN"/>
              </w:rPr>
              <w:t>signalling</w:t>
            </w:r>
          </w:p>
          <w:p w:rsidR="002C5828" w:rsidRPr="005E060F" w:rsidRDefault="002C5828"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Not much open issues from RAN3 point of view.</w:t>
            </w:r>
            <w:r w:rsidR="006B1431">
              <w:rPr>
                <w:rFonts w:eastAsia="SimSun"/>
                <w:noProof/>
                <w:color w:val="FF0000"/>
                <w:sz w:val="18"/>
                <w:lang w:eastAsia="zh-CN"/>
              </w:rPr>
              <w:t xml:space="preserve"> Open points remain in RAN2</w:t>
            </w:r>
          </w:p>
          <w:p w:rsidR="0096460E" w:rsidRPr="00CD4068" w:rsidRDefault="0096460E" w:rsidP="007021DA">
            <w:pPr>
              <w:widowControl w:val="0"/>
              <w:numPr>
                <w:ilvl w:val="0"/>
                <w:numId w:val="11"/>
              </w:numPr>
              <w:spacing w:after="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C6497A" w:rsidRPr="00C6497A" w:rsidRDefault="00C6497A" w:rsidP="00C6497A">
            <w:pPr>
              <w:widowControl w:val="0"/>
              <w:spacing w:after="0"/>
              <w:rPr>
                <w:rFonts w:ascii="Calibri" w:hAnsi="Calibri" w:cs="Calibri"/>
                <w:b/>
                <w:iCs/>
                <w:color w:val="00B050"/>
                <w:kern w:val="2"/>
                <w:sz w:val="16"/>
                <w:szCs w:val="16"/>
              </w:rPr>
            </w:pPr>
            <w:r>
              <w:rPr>
                <w:rFonts w:ascii="Calibri" w:hAnsi="Calibri" w:cs="Calibri"/>
                <w:iCs/>
                <w:color w:val="00B050"/>
                <w:sz w:val="16"/>
                <w:szCs w:val="16"/>
              </w:rPr>
              <w:t>Define “Successful HO Report” as RRC container in XnAP</w:t>
            </w:r>
          </w:p>
          <w:p w:rsidR="00A3574F" w:rsidRPr="00C6497A" w:rsidRDefault="00A3574F" w:rsidP="00C6497A">
            <w:pPr>
              <w:widowControl w:val="0"/>
              <w:spacing w:after="0"/>
              <w:rPr>
                <w:rFonts w:ascii="Calibri" w:hAnsi="Calibri" w:cs="Calibri"/>
                <w:b/>
                <w:iCs/>
                <w:color w:val="00B050"/>
                <w:kern w:val="2"/>
                <w:sz w:val="16"/>
                <w:szCs w:val="16"/>
              </w:rPr>
            </w:pPr>
            <w:r w:rsidRPr="00C6497A">
              <w:rPr>
                <w:rFonts w:ascii="Calibri" w:hAnsi="Calibri" w:cs="Calibri"/>
                <w:iCs/>
                <w:color w:val="00B050"/>
                <w:sz w:val="16"/>
                <w:szCs w:val="16"/>
              </w:rPr>
              <w:t>Xn Signaling to transmit Successful HO Report from the target to the source: ACCESS AND MOBILITY INDICATION message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NG Signaling to transmit Successful HO Report from the target to the source: UPLINK RAN CONFIGURATION TRANSFER and DOWNLINK RAN CONFIGURATION TRANSFER</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F1 Signaling to transmit Successful Report from CU to DU: ACCESS AND MOBILITY INDICATION</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We do not consider new successful handover scenarios: too early success handover, too late success handover and success handover to wrong cell in this release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“Successful HO Report” is defined as a list</w:t>
            </w:r>
          </w:p>
          <w:p w:rsidR="00485B4E" w:rsidRPr="003A4CEC" w:rsidRDefault="00E764C7" w:rsidP="003A4CEC">
            <w:pPr>
              <w:widowControl w:val="0"/>
              <w:spacing w:after="0"/>
              <w:ind w:left="144" w:hanging="144"/>
              <w:rPr>
                <w:rFonts w:ascii="Calibri" w:hAnsi="Calibri" w:cs="Calibri"/>
                <w:iCs/>
                <w:color w:val="00B050"/>
                <w:sz w:val="16"/>
                <w:szCs w:val="16"/>
              </w:rPr>
            </w:pPr>
            <w:r w:rsidRPr="00E764C7">
              <w:rPr>
                <w:rFonts w:ascii="Calibri" w:hAnsi="Calibri" w:cs="Calibri"/>
                <w:iCs/>
                <w:color w:val="00B050"/>
                <w:sz w:val="16"/>
                <w:szCs w:val="16"/>
              </w:rPr>
              <w:t>RAN3 considers a UE Identifier (e.g. AP ID) for SHR in F1AP beneficial if there is no RAN2/RRC UE identifier inside the SHR; RAN3 needs to wait RAN2 progress before final decision.</w:t>
            </w:r>
          </w:p>
          <w:p w:rsidR="002B1B07" w:rsidRPr="003A4CEC" w:rsidRDefault="002B1B07" w:rsidP="003A4CEC">
            <w:pPr>
              <w:widowControl w:val="0"/>
              <w:spacing w:after="0"/>
              <w:ind w:left="144" w:hanging="144"/>
              <w:rPr>
                <w:rFonts w:ascii="Calibri" w:hAnsi="Calibri" w:cs="Calibri"/>
                <w:iCs/>
                <w:color w:val="00B050"/>
                <w:sz w:val="16"/>
                <w:szCs w:val="16"/>
              </w:rPr>
            </w:pPr>
            <w:r w:rsidRPr="003A4CEC">
              <w:rPr>
                <w:rFonts w:ascii="Calibri" w:hAnsi="Calibri" w:cs="Calibri"/>
                <w:iCs/>
                <w:color w:val="00B050"/>
                <w:sz w:val="16"/>
                <w:szCs w:val="16"/>
              </w:rPr>
              <w:lastRenderedPageBreak/>
              <w:t>The use of UP information to optimize DAPS HO in the source and target node is of benefit but it is up to RAN2 to make the final analysis and decision.</w:t>
            </w:r>
          </w:p>
          <w:p w:rsidR="003A4CEC" w:rsidRPr="00F15044" w:rsidRDefault="003A4CEC" w:rsidP="003A4CEC">
            <w:pPr>
              <w:widowControl w:val="0"/>
              <w:spacing w:after="0"/>
              <w:ind w:left="144" w:hanging="144"/>
              <w:rPr>
                <w:rFonts w:ascii="Calibri" w:hAnsi="Calibri" w:cs="Calibri"/>
                <w:iCs/>
                <w:color w:val="00B050"/>
                <w:sz w:val="16"/>
                <w:szCs w:val="16"/>
              </w:rPr>
            </w:pPr>
            <w:r w:rsidRPr="00F15044">
              <w:rPr>
                <w:rFonts w:ascii="Calibri" w:hAnsi="Calibri" w:cs="Calibri"/>
                <w:iCs/>
                <w:color w:val="00B050"/>
                <w:sz w:val="16"/>
                <w:szCs w:val="16"/>
              </w:rPr>
              <w:t xml:space="preserve">RAN3 agrees to follow the RAN2 decision on the support of intra-system inter-RAT SHR and will align to its choice. </w:t>
            </w:r>
          </w:p>
          <w:p w:rsidR="0025418D" w:rsidRPr="00F15044" w:rsidRDefault="0025418D" w:rsidP="0025418D">
            <w:pPr>
              <w:widowControl w:val="0"/>
              <w:spacing w:after="0"/>
              <w:ind w:left="144" w:hanging="144"/>
              <w:rPr>
                <w:rFonts w:ascii="Calibri" w:hAnsi="Calibri" w:cs="Calibri"/>
                <w:iCs/>
                <w:color w:val="00B050"/>
                <w:sz w:val="16"/>
                <w:szCs w:val="16"/>
              </w:rPr>
            </w:pPr>
            <w:r w:rsidRPr="00F15044">
              <w:rPr>
                <w:rFonts w:ascii="Calibri" w:hAnsi="Calibri" w:cs="Calibri"/>
                <w:iCs/>
                <w:color w:val="00B050"/>
                <w:sz w:val="16"/>
                <w:szCs w:val="16"/>
              </w:rPr>
              <w:t xml:space="preserve">After the decision on intra-system inter-RAT SHR is finalized, then need for the UE providing explicit source cell outside the successful handover report container can be further explored. </w:t>
            </w:r>
          </w:p>
          <w:p w:rsidR="009B6040" w:rsidRPr="00F15044" w:rsidRDefault="009B6040" w:rsidP="009B6040">
            <w:pPr>
              <w:widowControl w:val="0"/>
              <w:spacing w:after="0"/>
              <w:ind w:left="144" w:hanging="144"/>
              <w:rPr>
                <w:rFonts w:ascii="Calibri" w:hAnsi="Calibri" w:cs="Calibri"/>
                <w:iCs/>
                <w:color w:val="00B050"/>
                <w:sz w:val="16"/>
                <w:szCs w:val="16"/>
              </w:rPr>
            </w:pPr>
            <w:r w:rsidRPr="00F15044">
              <w:rPr>
                <w:rFonts w:ascii="Calibri" w:hAnsi="Calibri" w:cs="Calibri"/>
                <w:iCs/>
                <w:color w:val="00B050"/>
                <w:sz w:val="16"/>
                <w:szCs w:val="16"/>
              </w:rPr>
              <w:t xml:space="preserve">There is not a need right now for RAN3 to further comment to RAN2 on additional feedback to the UE. </w:t>
            </w:r>
          </w:p>
          <w:p w:rsidR="003A4CEC" w:rsidRPr="009B6040" w:rsidRDefault="003A4CEC" w:rsidP="002B1B07">
            <w:pPr>
              <w:widowControl w:val="0"/>
              <w:ind w:left="144" w:hanging="144"/>
              <w:rPr>
                <w:rFonts w:ascii="Calibri" w:eastAsiaTheme="minorEastAsia" w:hAnsi="Calibri" w:cs="Calibri"/>
                <w:b/>
                <w:bCs/>
                <w:color w:val="00B050"/>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UE history information in EN-DC</w:t>
            </w:r>
          </w:p>
          <w:p w:rsidR="00B118D7" w:rsidRPr="00885D53" w:rsidRDefault="00B118D7" w:rsidP="00B118D7">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B118D7" w:rsidRPr="00EC4ADD" w:rsidRDefault="00421505" w:rsidP="007021DA">
            <w:pPr>
              <w:widowControl w:val="0"/>
              <w:numPr>
                <w:ilvl w:val="0"/>
                <w:numId w:val="11"/>
              </w:numPr>
              <w:spacing w:after="180"/>
              <w:rPr>
                <w:rFonts w:ascii="Calibri" w:eastAsia="SimSun" w:hAnsi="Calibri" w:cs="Calibri"/>
                <w:b/>
                <w:bCs/>
                <w:iCs/>
                <w:noProof/>
                <w:color w:val="00B050"/>
                <w:kern w:val="2"/>
                <w:sz w:val="18"/>
                <w:szCs w:val="18"/>
                <w:lang w:eastAsia="zh-CN"/>
              </w:rPr>
            </w:pPr>
            <w:r w:rsidRPr="00EC4ADD">
              <w:rPr>
                <w:rFonts w:eastAsiaTheme="minorEastAsia" w:hint="eastAsia"/>
                <w:noProof/>
                <w:color w:val="FF0000"/>
                <w:sz w:val="18"/>
                <w:lang w:eastAsia="zh-CN"/>
              </w:rPr>
              <w:t>Achieve good progress on w</w:t>
            </w:r>
            <w:r w:rsidR="009F4141" w:rsidRPr="00EC4ADD">
              <w:rPr>
                <w:rFonts w:eastAsia="SimSun" w:hint="eastAsia"/>
                <w:noProof/>
                <w:color w:val="FF0000"/>
                <w:sz w:val="18"/>
                <w:lang w:eastAsia="zh-CN"/>
              </w:rPr>
              <w:t>hich node collects the SN UHI</w:t>
            </w:r>
            <w:r w:rsidR="008B38C7" w:rsidRPr="00EC4ADD">
              <w:rPr>
                <w:rFonts w:eastAsiaTheme="minorEastAsia" w:hint="eastAsia"/>
                <w:noProof/>
                <w:color w:val="FF0000"/>
                <w:sz w:val="18"/>
                <w:lang w:eastAsia="zh-CN"/>
              </w:rPr>
              <w:t xml:space="preserve">, </w:t>
            </w:r>
            <w:r w:rsidR="006D0C63" w:rsidRPr="00EC4ADD">
              <w:rPr>
                <w:rFonts w:eastAsiaTheme="minorEastAsia" w:hint="eastAsia"/>
                <w:noProof/>
                <w:color w:val="FF0000"/>
                <w:sz w:val="18"/>
                <w:lang w:eastAsia="zh-CN"/>
              </w:rPr>
              <w:t>structure of UHI</w:t>
            </w:r>
            <w:r w:rsidR="008B38C7" w:rsidRPr="00EC4ADD">
              <w:rPr>
                <w:rFonts w:eastAsiaTheme="minorEastAsia" w:hint="eastAsia"/>
                <w:noProof/>
                <w:color w:val="FF0000"/>
                <w:sz w:val="18"/>
                <w:lang w:eastAsia="zh-CN"/>
              </w:rPr>
              <w:t xml:space="preserve"> and procedures t</w:t>
            </w:r>
            <w:r w:rsidR="000D2586" w:rsidRPr="00EC4ADD">
              <w:rPr>
                <w:rFonts w:eastAsiaTheme="minorEastAsia" w:hint="eastAsia"/>
                <w:noProof/>
                <w:color w:val="FF0000"/>
                <w:sz w:val="18"/>
                <w:lang w:eastAsia="zh-CN"/>
              </w:rPr>
              <w:t>o include UHI</w:t>
            </w:r>
          </w:p>
          <w:p w:rsidR="006B1431" w:rsidRPr="00EC4ADD" w:rsidRDefault="006B1431" w:rsidP="007021DA">
            <w:pPr>
              <w:widowControl w:val="0"/>
              <w:numPr>
                <w:ilvl w:val="0"/>
                <w:numId w:val="11"/>
              </w:numPr>
              <w:spacing w:after="180"/>
              <w:rPr>
                <w:rFonts w:ascii="Calibri" w:eastAsia="SimSun" w:hAnsi="Calibri" w:cs="Calibri"/>
                <w:b/>
                <w:bCs/>
                <w:iCs/>
                <w:noProof/>
                <w:color w:val="00B050"/>
                <w:kern w:val="2"/>
                <w:sz w:val="18"/>
                <w:szCs w:val="18"/>
                <w:lang w:eastAsia="zh-CN"/>
              </w:rPr>
            </w:pPr>
            <w:r w:rsidRPr="00EC4ADD">
              <w:rPr>
                <w:rFonts w:eastAsiaTheme="minorEastAsia"/>
                <w:noProof/>
                <w:color w:val="FF0000"/>
                <w:sz w:val="18"/>
                <w:lang w:eastAsia="zh-CN"/>
              </w:rPr>
              <w:t>Stage 3 details still to be resolved</w:t>
            </w:r>
          </w:p>
          <w:p w:rsidR="00EE3A96" w:rsidRPr="00CD4068" w:rsidRDefault="00EE3A96" w:rsidP="007021DA">
            <w:pPr>
              <w:widowControl w:val="0"/>
              <w:numPr>
                <w:ilvl w:val="0"/>
                <w:numId w:val="11"/>
              </w:numPr>
              <w:spacing w:after="180"/>
              <w:rPr>
                <w:rFonts w:ascii="Calibri" w:hAnsi="Calibri" w:cs="Calibri"/>
                <w:b/>
                <w:iCs/>
                <w:color w:val="00B050"/>
                <w:kern w:val="2"/>
                <w:sz w:val="18"/>
                <w:szCs w:val="18"/>
              </w:rPr>
            </w:pPr>
            <w:r w:rsidRPr="00421505">
              <w:rPr>
                <w:rFonts w:ascii="Calibri" w:hAnsi="Calibri" w:cs="Calibri" w:hint="eastAsia"/>
                <w:b/>
                <w:iCs/>
                <w:color w:val="00B050"/>
                <w:kern w:val="2"/>
                <w:sz w:val="18"/>
                <w:szCs w:val="18"/>
              </w:rPr>
              <w:t>RAN3 agreement on Rel-17 work:</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Enhancement of UE History Information for Secondary Node applies to all MR-DC scenario</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UE history information of secondary node includes: PSCell list, time UE stayed in the cell</w:t>
            </w:r>
          </w:p>
          <w:p w:rsidR="00EE3A96" w:rsidRDefault="00EE3A96" w:rsidP="00EE3A96">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EE3A96" w:rsidRPr="00EE3A96" w:rsidRDefault="00EE3A96" w:rsidP="00EE3A96">
            <w:pPr>
              <w:widowControl w:val="0"/>
              <w:spacing w:after="0"/>
              <w:rPr>
                <w:rFonts w:ascii="Calibri" w:hAnsi="Calibri" w:cs="Calibri"/>
                <w:iCs/>
                <w:color w:val="00B050"/>
                <w:sz w:val="16"/>
                <w:szCs w:val="16"/>
              </w:rPr>
            </w:pPr>
            <w:r w:rsidRPr="00EE3A96">
              <w:rPr>
                <w:rFonts w:ascii="Calibri" w:hAnsi="Calibri" w:cs="Calibri"/>
                <w:iCs/>
                <w:color w:val="00B050"/>
                <w:sz w:val="16"/>
                <w:szCs w:val="16"/>
              </w:rPr>
              <w:t xml:space="preserve">UE History Information (UHI) of SN does not include HO Cause </w:t>
            </w:r>
          </w:p>
          <w:p w:rsidR="00EE3A96" w:rsidRPr="00EE3A96" w:rsidRDefault="00EE3A96" w:rsidP="00EE3A96">
            <w:pPr>
              <w:widowControl w:val="0"/>
              <w:spacing w:after="0"/>
              <w:ind w:left="144" w:hanging="144"/>
              <w:rPr>
                <w:rFonts w:ascii="Calibri" w:hAnsi="Calibri" w:cs="Calibri"/>
                <w:iCs/>
                <w:color w:val="00B050"/>
                <w:sz w:val="16"/>
                <w:szCs w:val="16"/>
              </w:rPr>
            </w:pPr>
            <w:r w:rsidRPr="00EE3A96">
              <w:rPr>
                <w:rFonts w:ascii="Calibri" w:hAnsi="Calibri" w:cs="Calibri"/>
                <w:iCs/>
                <w:color w:val="00B050"/>
                <w:sz w:val="16"/>
                <w:szCs w:val="16"/>
              </w:rPr>
              <w:t>Wait for RAN2 agreements before discussing UE History Information from UE</w:t>
            </w:r>
          </w:p>
          <w:p w:rsidR="00EE3A96" w:rsidRPr="00EE3A96" w:rsidRDefault="00EE3A96" w:rsidP="00EE3A96">
            <w:pPr>
              <w:widowControl w:val="0"/>
              <w:spacing w:after="0"/>
              <w:ind w:left="142" w:hanging="142"/>
              <w:rPr>
                <w:rFonts w:ascii="Calibri" w:hAnsi="Calibri" w:cs="Calibri"/>
                <w:iCs/>
                <w:color w:val="00B050"/>
                <w:sz w:val="16"/>
                <w:szCs w:val="16"/>
              </w:rPr>
            </w:pPr>
            <w:r w:rsidRPr="00EE3A96">
              <w:rPr>
                <w:rFonts w:ascii="Calibri" w:hAnsi="Calibri" w:cs="Calibri"/>
                <w:iCs/>
                <w:color w:val="00B050"/>
                <w:sz w:val="16"/>
                <w:szCs w:val="16"/>
              </w:rPr>
              <w:t>Enhancement of UE History Information for Secondary Node does not apply to LTE DC scenarios</w:t>
            </w:r>
          </w:p>
          <w:p w:rsidR="00485B4E" w:rsidRDefault="00EE3A96" w:rsidP="008A6723">
            <w:pPr>
              <w:widowControl w:val="0"/>
              <w:spacing w:after="0"/>
              <w:rPr>
                <w:rFonts w:ascii="Calibri" w:eastAsiaTheme="minorEastAsia" w:hAnsi="Calibri" w:cs="Calibri"/>
                <w:iCs/>
                <w:color w:val="00B050"/>
                <w:sz w:val="16"/>
                <w:szCs w:val="16"/>
                <w:lang w:eastAsia="zh-CN"/>
              </w:rPr>
            </w:pPr>
            <w:r w:rsidRPr="00EE3A96">
              <w:rPr>
                <w:rFonts w:ascii="Calibri" w:hAnsi="Calibri" w:cs="Calibri"/>
                <w:iCs/>
                <w:color w:val="00B050"/>
                <w:sz w:val="16"/>
                <w:szCs w:val="16"/>
              </w:rPr>
              <w:t>Include SN UHI in the SN addition and change messages (modification FFS); information flow in both directions is not precluded at this stage</w:t>
            </w:r>
          </w:p>
          <w:p w:rsidR="002F6498" w:rsidRDefault="002F6498" w:rsidP="002F6498">
            <w:pPr>
              <w:widowControl w:val="0"/>
              <w:ind w:left="144" w:hanging="144"/>
              <w:rPr>
                <w:rFonts w:ascii="Calibri" w:eastAsiaTheme="minorEastAsia" w:hAnsi="Calibri" w:cs="Calibri"/>
                <w:iCs/>
                <w:color w:val="00B050"/>
                <w:sz w:val="16"/>
                <w:szCs w:val="16"/>
                <w:lang w:eastAsia="zh-CN"/>
              </w:rPr>
            </w:pPr>
            <w:r w:rsidRPr="007D5FD7">
              <w:rPr>
                <w:rFonts w:ascii="Calibri" w:hAnsi="Calibri" w:cs="Calibri"/>
                <w:iCs/>
                <w:color w:val="00B050"/>
                <w:sz w:val="16"/>
                <w:szCs w:val="16"/>
              </w:rPr>
              <w:t>MN and SN UHI shall be included in inter-MN handover message i.e. Handover Request message. It is FFS whether MN UHI and SN UHI will be separated IEs or a list of MN UHI containing a list of SN UHI.</w:t>
            </w:r>
          </w:p>
          <w:p w:rsidR="009939FF" w:rsidRPr="009939FF" w:rsidRDefault="009939FF" w:rsidP="009939FF">
            <w:pPr>
              <w:widowControl w:val="0"/>
              <w:ind w:left="144" w:hanging="144"/>
              <w:rPr>
                <w:rFonts w:ascii="Calibri" w:hAnsi="Calibri" w:cs="Calibri"/>
                <w:iCs/>
                <w:color w:val="00B050"/>
                <w:sz w:val="16"/>
                <w:szCs w:val="16"/>
              </w:rPr>
            </w:pPr>
            <w:r w:rsidRPr="009939FF">
              <w:rPr>
                <w:rFonts w:ascii="Calibri" w:hAnsi="Calibri" w:cs="Calibri"/>
                <w:iCs/>
                <w:color w:val="00B050"/>
                <w:sz w:val="16"/>
                <w:szCs w:val="16"/>
              </w:rPr>
              <w:t xml:space="preserve">WA: SN is responsible for collecting the SN UHI; RAN3 should consider solutions which would not delay HO more than it would have been delayed without UHI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Correlation of MN UHI and SN UHI could be realized via two-dimensional structure for UHI (PSCells history information are listed within each PCell in the UHI); it may not be feasible on all interfaces.</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At least include UHI in the SN addition, modification, change and release messages. Others are FFS.  Specifically, include UHI in the following messages over Xn and X2:</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addition procedure (S-NODE ADDITION REQUEST, SGNB ADDITION REQUEST)</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Change procedure (S-NODE CHANGE REQUIRED, SGNB CHANGE REQUIRED)</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Modification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MODIFICATION REQUEST ACKNOWLEDGE, SGNB MODIFICATION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release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RELEASE REQUEST ACKNOWLEDGE, SGNB RELEASE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SN-initiated: S-NODE RELEASE REQUIRED, SGNB RELEASE REQUIRED</w:t>
            </w:r>
          </w:p>
          <w:p w:rsidR="00254584" w:rsidRPr="00254584" w:rsidRDefault="00254584" w:rsidP="00254584">
            <w:pPr>
              <w:widowControl w:val="0"/>
              <w:rPr>
                <w:rFonts w:ascii="Calibri" w:eastAsiaTheme="minorEastAsia" w:hAnsi="Calibri" w:cs="Calibri"/>
                <w:b/>
                <w:color w:val="0000FF"/>
                <w:sz w:val="18"/>
                <w:szCs w:val="24"/>
                <w:lang w:eastAsia="zh-CN"/>
              </w:rPr>
            </w:pPr>
          </w:p>
          <w:p w:rsidR="00254584" w:rsidRPr="007D52E5" w:rsidRDefault="00254584" w:rsidP="00254584">
            <w:pPr>
              <w:rPr>
                <w:rFonts w:ascii="Calibri" w:hAnsi="Calibri" w:cs="Calibri"/>
                <w:iCs/>
                <w:color w:val="00B050"/>
                <w:sz w:val="16"/>
                <w:szCs w:val="16"/>
              </w:rPr>
            </w:pPr>
            <w:r w:rsidRPr="007D52E5">
              <w:rPr>
                <w:rFonts w:ascii="Calibri" w:hAnsi="Calibri" w:cs="Calibri"/>
                <w:iCs/>
                <w:color w:val="00B050"/>
                <w:sz w:val="16"/>
                <w:szCs w:val="16"/>
              </w:rPr>
              <w:t xml:space="preserve">RAN3 should consider solutions which would not delay HO more than it would have been delayed without UHI. </w:t>
            </w:r>
          </w:p>
          <w:p w:rsidR="00254584" w:rsidRPr="007D52E5" w:rsidRDefault="00254584" w:rsidP="00254584">
            <w:pPr>
              <w:rPr>
                <w:rFonts w:ascii="Calibri" w:hAnsi="Calibri" w:cs="Calibri"/>
                <w:iCs/>
                <w:color w:val="00B050"/>
                <w:sz w:val="16"/>
                <w:szCs w:val="16"/>
              </w:rPr>
            </w:pPr>
            <w:r w:rsidRPr="007D52E5">
              <w:rPr>
                <w:rFonts w:ascii="Calibri" w:hAnsi="Calibri" w:cs="Calibri"/>
                <w:iCs/>
                <w:color w:val="00B050"/>
                <w:sz w:val="16"/>
                <w:szCs w:val="16"/>
              </w:rPr>
              <w:t>The usage of SN UHI for target NG-RAN node during handover includes:</w:t>
            </w:r>
          </w:p>
          <w:p w:rsidR="00254584" w:rsidRPr="007D52E5" w:rsidRDefault="00254584" w:rsidP="00254584">
            <w:pPr>
              <w:rPr>
                <w:rFonts w:ascii="Calibri" w:hAnsi="Calibri" w:cs="Calibri"/>
                <w:iCs/>
                <w:color w:val="00B050"/>
                <w:sz w:val="16"/>
                <w:szCs w:val="16"/>
              </w:rPr>
            </w:pPr>
            <w:r w:rsidRPr="007D52E5">
              <w:rPr>
                <w:rFonts w:ascii="Calibri" w:hAnsi="Calibri" w:cs="Calibri" w:hint="eastAsia"/>
                <w:iCs/>
                <w:color w:val="00B050"/>
                <w:sz w:val="16"/>
                <w:szCs w:val="16"/>
              </w:rPr>
              <w:t>-  SN node Ping pong issue</w:t>
            </w:r>
          </w:p>
          <w:p w:rsidR="00254584" w:rsidRPr="007D52E5" w:rsidRDefault="00254584" w:rsidP="00254584">
            <w:pPr>
              <w:rPr>
                <w:rFonts w:ascii="Calibri" w:hAnsi="Calibri" w:cs="Calibri"/>
                <w:iCs/>
                <w:color w:val="00B050"/>
                <w:sz w:val="16"/>
                <w:szCs w:val="16"/>
              </w:rPr>
            </w:pPr>
            <w:r w:rsidRPr="007D52E5">
              <w:rPr>
                <w:rFonts w:ascii="Calibri" w:hAnsi="Calibri" w:cs="Calibri" w:hint="eastAsia"/>
                <w:iCs/>
                <w:color w:val="00B050"/>
                <w:sz w:val="16"/>
                <w:szCs w:val="16"/>
              </w:rPr>
              <w:t xml:space="preserve">-  assisting target MN in selecting the appropriate SN (for example, in the Inter-Master Node handover with/without flow), </w:t>
            </w:r>
          </w:p>
          <w:p w:rsidR="00254584" w:rsidRPr="007D52E5" w:rsidRDefault="00254584" w:rsidP="00254584">
            <w:pPr>
              <w:rPr>
                <w:rFonts w:ascii="Calibri" w:hAnsi="Calibri" w:cs="Calibri"/>
                <w:iCs/>
                <w:color w:val="00B050"/>
                <w:sz w:val="16"/>
                <w:szCs w:val="16"/>
              </w:rPr>
            </w:pPr>
            <w:r w:rsidRPr="007D52E5">
              <w:rPr>
                <w:rFonts w:ascii="Calibri" w:hAnsi="Calibri" w:cs="Calibri" w:hint="eastAsia"/>
                <w:iCs/>
                <w:color w:val="00B050"/>
                <w:sz w:val="16"/>
                <w:szCs w:val="16"/>
              </w:rPr>
              <w:t>-  assisting target MN in determining whether DC needs to be supported.</w:t>
            </w:r>
          </w:p>
          <w:p w:rsidR="003D0377" w:rsidRPr="007D52E5" w:rsidRDefault="003D0377" w:rsidP="003D0377">
            <w:pPr>
              <w:rPr>
                <w:rFonts w:ascii="Calibri" w:hAnsi="Calibri" w:cs="Calibri"/>
                <w:iCs/>
                <w:color w:val="00B050"/>
                <w:sz w:val="16"/>
                <w:szCs w:val="16"/>
              </w:rPr>
            </w:pPr>
            <w:r w:rsidRPr="007D52E5">
              <w:rPr>
                <w:rFonts w:ascii="Calibri" w:hAnsi="Calibri" w:cs="Calibri" w:hint="eastAsia"/>
                <w:iCs/>
                <w:color w:val="00B050"/>
                <w:sz w:val="16"/>
                <w:szCs w:val="16"/>
              </w:rPr>
              <w:t>No enough benefit been found to introduce Cell type.</w:t>
            </w:r>
          </w:p>
          <w:p w:rsidR="0032737C" w:rsidRPr="007D52E5" w:rsidRDefault="0032737C" w:rsidP="0032737C">
            <w:pPr>
              <w:rPr>
                <w:rFonts w:ascii="Calibri" w:hAnsi="Calibri" w:cs="Calibri"/>
                <w:iCs/>
                <w:color w:val="00B050"/>
                <w:sz w:val="16"/>
                <w:szCs w:val="16"/>
              </w:rPr>
            </w:pPr>
            <w:r w:rsidRPr="007D52E5">
              <w:rPr>
                <w:rFonts w:ascii="Calibri" w:hAnsi="Calibri" w:cs="Calibri" w:hint="eastAsia"/>
                <w:iCs/>
                <w:color w:val="00B050"/>
                <w:sz w:val="16"/>
                <w:szCs w:val="16"/>
              </w:rPr>
              <w:t xml:space="preserve">WA: </w:t>
            </w:r>
            <w:r w:rsidRPr="007D52E5">
              <w:rPr>
                <w:rFonts w:ascii="Calibri" w:hAnsi="Calibri" w:cs="Calibri"/>
                <w:iCs/>
                <w:color w:val="00B050"/>
                <w:sz w:val="16"/>
                <w:szCs w:val="16"/>
              </w:rPr>
              <w:t>“</w:t>
            </w:r>
            <w:r w:rsidRPr="007D52E5">
              <w:rPr>
                <w:rFonts w:ascii="Calibri" w:hAnsi="Calibri" w:cs="Calibri" w:hint="eastAsia"/>
                <w:iCs/>
                <w:color w:val="00B050"/>
                <w:sz w:val="16"/>
                <w:szCs w:val="16"/>
              </w:rPr>
              <w:t>up-to-date</w:t>
            </w:r>
            <w:r w:rsidRPr="007D52E5">
              <w:rPr>
                <w:rFonts w:ascii="Calibri" w:hAnsi="Calibri" w:cs="Calibri"/>
                <w:iCs/>
                <w:color w:val="00B050"/>
                <w:sz w:val="16"/>
                <w:szCs w:val="16"/>
              </w:rPr>
              <w:t xml:space="preserve">” </w:t>
            </w:r>
            <w:r w:rsidRPr="007D52E5">
              <w:rPr>
                <w:rFonts w:ascii="Calibri" w:hAnsi="Calibri" w:cs="Calibri" w:hint="eastAsia"/>
                <w:iCs/>
                <w:color w:val="00B050"/>
                <w:sz w:val="16"/>
                <w:szCs w:val="16"/>
              </w:rPr>
              <w:t xml:space="preserve">SN UHI is not always </w:t>
            </w:r>
            <w:r w:rsidRPr="007D52E5">
              <w:rPr>
                <w:rFonts w:ascii="Calibri" w:hAnsi="Calibri" w:cs="Calibri"/>
                <w:iCs/>
                <w:color w:val="00B050"/>
                <w:sz w:val="16"/>
                <w:szCs w:val="16"/>
              </w:rPr>
              <w:t>guaranteed</w:t>
            </w:r>
            <w:r w:rsidRPr="007D52E5">
              <w:rPr>
                <w:rFonts w:ascii="Calibri" w:hAnsi="Calibri" w:cs="Calibri" w:hint="eastAsia"/>
                <w:iCs/>
                <w:color w:val="00B050"/>
                <w:sz w:val="16"/>
                <w:szCs w:val="16"/>
              </w:rPr>
              <w:t xml:space="preserve"> at HO REQUEST.</w:t>
            </w:r>
          </w:p>
          <w:p w:rsidR="0032737C" w:rsidRPr="007D52E5" w:rsidRDefault="0032737C" w:rsidP="0032737C">
            <w:pPr>
              <w:rPr>
                <w:rFonts w:ascii="Calibri" w:hAnsi="Calibri" w:cs="Calibri"/>
                <w:iCs/>
                <w:color w:val="00B050"/>
                <w:sz w:val="16"/>
                <w:szCs w:val="16"/>
              </w:rPr>
            </w:pPr>
            <w:r w:rsidRPr="007D52E5">
              <w:rPr>
                <w:rFonts w:ascii="Calibri" w:hAnsi="Calibri" w:cs="Calibri"/>
                <w:iCs/>
                <w:color w:val="00B050"/>
                <w:sz w:val="16"/>
                <w:szCs w:val="16"/>
              </w:rPr>
              <w:t>WA</w:t>
            </w:r>
            <w:r w:rsidRPr="007D52E5">
              <w:rPr>
                <w:rFonts w:ascii="Calibri" w:hAnsi="Calibri" w:cs="Calibri" w:hint="eastAsia"/>
                <w:iCs/>
                <w:color w:val="00B050"/>
                <w:sz w:val="16"/>
                <w:szCs w:val="16"/>
              </w:rPr>
              <w:t>：</w:t>
            </w:r>
            <w:r w:rsidRPr="007D52E5">
              <w:rPr>
                <w:rFonts w:ascii="Calibri" w:hAnsi="Calibri" w:cs="Calibri"/>
                <w:iCs/>
                <w:color w:val="00B050"/>
                <w:sz w:val="16"/>
                <w:szCs w:val="16"/>
              </w:rPr>
              <w:t xml:space="preserve">It is </w:t>
            </w:r>
            <w:r w:rsidRPr="007D52E5">
              <w:rPr>
                <w:rFonts w:ascii="Calibri" w:hAnsi="Calibri" w:cs="Calibri" w:hint="eastAsia"/>
                <w:iCs/>
                <w:color w:val="00B050"/>
                <w:sz w:val="16"/>
                <w:szCs w:val="16"/>
              </w:rPr>
              <w:t xml:space="preserve">necessary to provide </w:t>
            </w:r>
            <w:r w:rsidRPr="007D52E5">
              <w:rPr>
                <w:rFonts w:ascii="Calibri" w:hAnsi="Calibri" w:cs="Calibri"/>
                <w:iCs/>
                <w:color w:val="00B050"/>
                <w:sz w:val="16"/>
                <w:szCs w:val="16"/>
              </w:rPr>
              <w:t>“</w:t>
            </w:r>
            <w:r w:rsidRPr="007D52E5">
              <w:rPr>
                <w:rFonts w:ascii="Calibri" w:hAnsi="Calibri" w:cs="Calibri" w:hint="eastAsia"/>
                <w:iCs/>
                <w:color w:val="00B050"/>
                <w:sz w:val="16"/>
                <w:szCs w:val="16"/>
              </w:rPr>
              <w:t>up-to-date</w:t>
            </w:r>
            <w:r w:rsidRPr="007D52E5">
              <w:rPr>
                <w:rFonts w:ascii="Calibri" w:hAnsi="Calibri" w:cs="Calibri"/>
                <w:iCs/>
                <w:color w:val="00B050"/>
                <w:sz w:val="16"/>
                <w:szCs w:val="16"/>
              </w:rPr>
              <w:t xml:space="preserve">” SN UHI </w:t>
            </w:r>
            <w:r w:rsidRPr="007D52E5">
              <w:rPr>
                <w:rFonts w:ascii="Calibri" w:hAnsi="Calibri" w:cs="Calibri" w:hint="eastAsia"/>
                <w:iCs/>
                <w:color w:val="00B050"/>
                <w:sz w:val="16"/>
                <w:szCs w:val="16"/>
              </w:rPr>
              <w:t>at target RAN node after the source SN Release</w:t>
            </w:r>
            <w:r w:rsidRPr="007D52E5">
              <w:rPr>
                <w:rFonts w:ascii="Calibri" w:hAnsi="Calibri" w:cs="Calibri"/>
                <w:iCs/>
                <w:color w:val="00B050"/>
                <w:sz w:val="16"/>
                <w:szCs w:val="16"/>
              </w:rPr>
              <w:t xml:space="preserve"> which needs to check with RAN2</w:t>
            </w:r>
            <w:r w:rsidRPr="007D52E5">
              <w:rPr>
                <w:rFonts w:ascii="Calibri" w:hAnsi="Calibri" w:cs="Calibri" w:hint="eastAsia"/>
                <w:iCs/>
                <w:color w:val="00B050"/>
                <w:sz w:val="16"/>
                <w:szCs w:val="16"/>
              </w:rPr>
              <w:t>.</w:t>
            </w:r>
          </w:p>
          <w:p w:rsidR="007D52E5" w:rsidRPr="00A1704E" w:rsidRDefault="007D52E5" w:rsidP="007D52E5">
            <w:pPr>
              <w:spacing w:after="180" w:line="256" w:lineRule="auto"/>
              <w:rPr>
                <w:rFonts w:ascii="Calibri" w:hAnsi="Calibri" w:cs="Calibri"/>
                <w:iCs/>
                <w:color w:val="00B050"/>
                <w:sz w:val="16"/>
                <w:szCs w:val="16"/>
              </w:rPr>
            </w:pPr>
            <w:r w:rsidRPr="00A1704E">
              <w:rPr>
                <w:rFonts w:ascii="Calibri" w:hAnsi="Calibri" w:cs="Calibri"/>
                <w:iCs/>
                <w:color w:val="00B050"/>
                <w:sz w:val="16"/>
                <w:szCs w:val="16"/>
              </w:rPr>
              <w:t>MN can initiate SN modification procedures to retrieve SN UHI before handover without delaying HO, MN may also subscribe to PSCell changes from SN. (Option 4)</w:t>
            </w:r>
          </w:p>
          <w:p w:rsidR="007D52E5" w:rsidRPr="00A1704E" w:rsidRDefault="007D52E5" w:rsidP="007D52E5">
            <w:pPr>
              <w:spacing w:after="180" w:line="256" w:lineRule="auto"/>
              <w:rPr>
                <w:rFonts w:ascii="Calibri" w:hAnsi="Calibri" w:cs="Calibri"/>
                <w:iCs/>
                <w:color w:val="00B050"/>
                <w:sz w:val="16"/>
                <w:szCs w:val="16"/>
              </w:rPr>
            </w:pPr>
            <w:r w:rsidRPr="00A1704E">
              <w:rPr>
                <w:rFonts w:ascii="Calibri" w:hAnsi="Calibri" w:cs="Calibri"/>
                <w:iCs/>
                <w:color w:val="00B050"/>
                <w:sz w:val="16"/>
                <w:szCs w:val="16"/>
              </w:rPr>
              <w:t xml:space="preserve">Correlated MN and SN UHI using a nested structure </w:t>
            </w:r>
            <w:proofErr w:type="gramStart"/>
            <w:r w:rsidRPr="00A1704E">
              <w:rPr>
                <w:rFonts w:ascii="Calibri" w:hAnsi="Calibri" w:cs="Calibri"/>
                <w:iCs/>
                <w:color w:val="00B050"/>
                <w:sz w:val="16"/>
                <w:szCs w:val="16"/>
              </w:rPr>
              <w:t>is</w:t>
            </w:r>
            <w:proofErr w:type="gramEnd"/>
            <w:r w:rsidRPr="00A1704E">
              <w:rPr>
                <w:rFonts w:ascii="Calibri" w:hAnsi="Calibri" w:cs="Calibri"/>
                <w:iCs/>
                <w:color w:val="00B050"/>
                <w:sz w:val="16"/>
                <w:szCs w:val="16"/>
              </w:rPr>
              <w:t xml:space="preserve"> transferred from MN to SN.</w:t>
            </w:r>
          </w:p>
          <w:p w:rsidR="007D52E5" w:rsidRPr="00A1704E" w:rsidRDefault="007D52E5" w:rsidP="007D52E5">
            <w:pPr>
              <w:spacing w:after="180" w:line="256" w:lineRule="auto"/>
              <w:rPr>
                <w:rFonts w:ascii="Calibri" w:hAnsi="Calibri" w:cs="Calibri"/>
                <w:iCs/>
                <w:color w:val="00B050"/>
                <w:sz w:val="16"/>
                <w:szCs w:val="16"/>
              </w:rPr>
            </w:pPr>
            <w:r w:rsidRPr="00A1704E">
              <w:rPr>
                <w:rFonts w:ascii="Calibri" w:hAnsi="Calibri" w:cs="Calibri"/>
                <w:iCs/>
                <w:color w:val="00B050"/>
                <w:sz w:val="16"/>
                <w:szCs w:val="16"/>
              </w:rPr>
              <w:t>Only SN UHI is transferred from SN to MN.</w:t>
            </w:r>
          </w:p>
          <w:p w:rsidR="007D52E5" w:rsidRPr="00A1704E" w:rsidRDefault="007D52E5" w:rsidP="007D52E5">
            <w:pPr>
              <w:spacing w:after="180" w:line="256" w:lineRule="auto"/>
              <w:rPr>
                <w:rFonts w:ascii="Calibri" w:hAnsi="Calibri" w:cs="Calibri"/>
                <w:iCs/>
                <w:color w:val="00B050"/>
                <w:sz w:val="16"/>
                <w:szCs w:val="16"/>
              </w:rPr>
            </w:pPr>
            <w:r w:rsidRPr="00A1704E">
              <w:rPr>
                <w:rFonts w:ascii="Calibri" w:hAnsi="Calibri" w:cs="Calibri"/>
                <w:iCs/>
                <w:color w:val="00B050"/>
                <w:sz w:val="16"/>
                <w:szCs w:val="16"/>
              </w:rPr>
              <w:t xml:space="preserve">UE History Information IE shall be included in the S-NODE ADDITION REQUEST and SGNB ADDITION </w:t>
            </w:r>
            <w:r w:rsidRPr="00A1704E">
              <w:rPr>
                <w:rFonts w:ascii="Calibri" w:hAnsi="Calibri" w:cs="Calibri"/>
                <w:iCs/>
                <w:color w:val="00B050"/>
                <w:sz w:val="16"/>
                <w:szCs w:val="16"/>
              </w:rPr>
              <w:lastRenderedPageBreak/>
              <w:t>REQUEST messages.</w:t>
            </w:r>
          </w:p>
          <w:p w:rsidR="007D52E5" w:rsidRPr="00A1704E" w:rsidRDefault="007D52E5" w:rsidP="007D52E5">
            <w:pPr>
              <w:spacing w:after="0" w:line="259" w:lineRule="auto"/>
              <w:rPr>
                <w:rFonts w:ascii="Calibri" w:hAnsi="Calibri" w:cs="Calibri"/>
                <w:iCs/>
                <w:color w:val="00B050"/>
                <w:sz w:val="16"/>
                <w:szCs w:val="16"/>
              </w:rPr>
            </w:pPr>
            <w:r w:rsidRPr="00A1704E">
              <w:rPr>
                <w:rFonts w:ascii="Calibri" w:hAnsi="Calibri" w:cs="Calibri"/>
                <w:iCs/>
                <w:color w:val="00B050"/>
                <w:sz w:val="16"/>
                <w:szCs w:val="16"/>
              </w:rPr>
              <w:t>Include SN UHI, e.g. SCG UE History Information IE, in the following messages.</w:t>
            </w:r>
          </w:p>
          <w:p w:rsidR="007D52E5" w:rsidRPr="00A1704E" w:rsidRDefault="007D52E5" w:rsidP="007D52E5">
            <w:pPr>
              <w:spacing w:after="0" w:line="259" w:lineRule="auto"/>
              <w:rPr>
                <w:rFonts w:ascii="Calibri" w:hAnsi="Calibri" w:cs="Calibri"/>
                <w:iCs/>
                <w:color w:val="00B050"/>
                <w:sz w:val="16"/>
                <w:szCs w:val="16"/>
              </w:rPr>
            </w:pPr>
            <w:r w:rsidRPr="00A1704E">
              <w:rPr>
                <w:rFonts w:ascii="Calibri" w:hAnsi="Calibri" w:cs="Calibri"/>
                <w:iCs/>
                <w:color w:val="00B050"/>
                <w:sz w:val="16"/>
                <w:szCs w:val="16"/>
              </w:rPr>
              <w:t>- S-NODE CHANGE REQUIRED and SGNB CHANGE REQUIRED messages</w:t>
            </w:r>
          </w:p>
          <w:p w:rsidR="007D52E5" w:rsidRPr="00A1704E" w:rsidRDefault="007D52E5" w:rsidP="007D52E5">
            <w:pPr>
              <w:spacing w:after="0" w:line="259" w:lineRule="auto"/>
              <w:rPr>
                <w:rFonts w:ascii="Calibri" w:hAnsi="Calibri" w:cs="Calibri"/>
                <w:iCs/>
                <w:color w:val="00B050"/>
                <w:sz w:val="16"/>
                <w:szCs w:val="16"/>
              </w:rPr>
            </w:pPr>
            <w:r w:rsidRPr="00A1704E">
              <w:rPr>
                <w:rFonts w:ascii="Calibri" w:hAnsi="Calibri" w:cs="Calibri"/>
                <w:iCs/>
                <w:color w:val="00B050"/>
                <w:sz w:val="16"/>
                <w:szCs w:val="16"/>
              </w:rPr>
              <w:t>- S-NODE MODIFICATION REQUEST ACKNOWLEDGE and SGNB MODIFICATION REQUEST ACKNOWLEDGE messages</w:t>
            </w:r>
          </w:p>
          <w:p w:rsidR="007D52E5" w:rsidRPr="00A1704E" w:rsidRDefault="007D52E5" w:rsidP="007D52E5">
            <w:pPr>
              <w:spacing w:after="0" w:line="259" w:lineRule="auto"/>
              <w:rPr>
                <w:rFonts w:ascii="Calibri" w:hAnsi="Calibri" w:cs="Calibri"/>
                <w:iCs/>
                <w:color w:val="00B050"/>
                <w:sz w:val="16"/>
                <w:szCs w:val="16"/>
              </w:rPr>
            </w:pPr>
            <w:r w:rsidRPr="00A1704E">
              <w:rPr>
                <w:rFonts w:ascii="Calibri" w:hAnsi="Calibri" w:cs="Calibri"/>
                <w:iCs/>
                <w:color w:val="00B050"/>
                <w:sz w:val="16"/>
                <w:szCs w:val="16"/>
              </w:rPr>
              <w:t>- S-NODE RELEASE REQUEST ACKNOWLEDGE and SGNB RELEASE REQUEST ACKNOWLEDGE messages</w:t>
            </w:r>
          </w:p>
          <w:p w:rsidR="007D52E5" w:rsidRPr="00A1704E" w:rsidRDefault="007D52E5" w:rsidP="007D52E5">
            <w:pPr>
              <w:spacing w:after="0" w:line="259" w:lineRule="auto"/>
              <w:rPr>
                <w:rFonts w:ascii="Calibri" w:hAnsi="Calibri" w:cs="Calibri"/>
                <w:iCs/>
                <w:color w:val="00B050"/>
                <w:sz w:val="16"/>
                <w:szCs w:val="16"/>
              </w:rPr>
            </w:pPr>
            <w:r w:rsidRPr="00A1704E">
              <w:rPr>
                <w:rFonts w:ascii="Calibri" w:hAnsi="Calibri" w:cs="Calibri"/>
                <w:iCs/>
                <w:color w:val="00B050"/>
                <w:sz w:val="16"/>
                <w:szCs w:val="16"/>
              </w:rPr>
              <w:t>- S-NODE RELEASE REQUIRED and SGNB RELEASE REQUIRED messages</w:t>
            </w:r>
          </w:p>
          <w:p w:rsidR="007D52E5" w:rsidRPr="00A1704E" w:rsidRDefault="007D52E5" w:rsidP="007D52E5">
            <w:pPr>
              <w:spacing w:after="0" w:line="259" w:lineRule="auto"/>
              <w:rPr>
                <w:rFonts w:ascii="Calibri" w:hAnsi="Calibri" w:cs="Calibri"/>
                <w:iCs/>
                <w:color w:val="00B050"/>
                <w:sz w:val="16"/>
                <w:szCs w:val="16"/>
              </w:rPr>
            </w:pPr>
            <w:r w:rsidRPr="00A1704E">
              <w:rPr>
                <w:rFonts w:ascii="Calibri" w:hAnsi="Calibri" w:cs="Calibri"/>
                <w:iCs/>
                <w:color w:val="00B050"/>
                <w:sz w:val="16"/>
                <w:szCs w:val="16"/>
              </w:rPr>
              <w:t>- S-NODE MODIFICATION REQUIRED and SGNB MODIFICATION REQUIRED messages</w:t>
            </w:r>
          </w:p>
          <w:p w:rsidR="00254584" w:rsidRDefault="007D52E5" w:rsidP="007D52E5">
            <w:pPr>
              <w:spacing w:before="180" w:after="180" w:line="259" w:lineRule="auto"/>
              <w:rPr>
                <w:rFonts w:ascii="Calibri" w:eastAsiaTheme="minorEastAsia" w:hAnsi="Calibri" w:cs="Calibri"/>
                <w:iCs/>
                <w:color w:val="00B050"/>
                <w:sz w:val="16"/>
                <w:szCs w:val="16"/>
                <w:lang w:eastAsia="zh-CN"/>
              </w:rPr>
            </w:pPr>
            <w:r w:rsidRPr="00A1704E">
              <w:rPr>
                <w:rFonts w:ascii="Calibri" w:hAnsi="Calibri" w:cs="Calibri"/>
                <w:iCs/>
                <w:color w:val="00B050"/>
                <w:sz w:val="16"/>
                <w:szCs w:val="16"/>
              </w:rPr>
              <w:t>MN shall correlate MN and SN UHI.</w:t>
            </w:r>
          </w:p>
          <w:p w:rsidR="00A1704E" w:rsidRPr="00A1704E" w:rsidRDefault="00A1704E" w:rsidP="00A1704E">
            <w:pPr>
              <w:rPr>
                <w:rFonts w:ascii="Calibri" w:hAnsi="Calibri" w:cs="Calibri"/>
                <w:iCs/>
                <w:color w:val="00B050"/>
                <w:sz w:val="16"/>
                <w:szCs w:val="16"/>
                <w:highlight w:val="yellow"/>
              </w:rPr>
            </w:pPr>
            <w:r w:rsidRPr="00A1704E">
              <w:rPr>
                <w:rFonts w:ascii="Calibri" w:hAnsi="Calibri" w:cs="Calibri"/>
                <w:iCs/>
                <w:color w:val="00B050"/>
                <w:sz w:val="16"/>
                <w:szCs w:val="16"/>
                <w:highlight w:val="yellow"/>
              </w:rPr>
              <w:t>Add a new IE, e.g. PSCell history information retrieve in the SN modification request message to indicate the retrieving of SN UHI.</w:t>
            </w:r>
          </w:p>
          <w:p w:rsidR="00A1704E" w:rsidRPr="00A1704E" w:rsidRDefault="00A1704E" w:rsidP="00A1704E">
            <w:pPr>
              <w:rPr>
                <w:rFonts w:ascii="Calibri" w:hAnsi="Calibri" w:cs="Calibri"/>
                <w:iCs/>
                <w:color w:val="00B050"/>
                <w:sz w:val="16"/>
                <w:szCs w:val="16"/>
                <w:highlight w:val="yellow"/>
              </w:rPr>
            </w:pPr>
            <w:r w:rsidRPr="00A1704E">
              <w:rPr>
                <w:rFonts w:ascii="Calibri" w:hAnsi="Calibri" w:cs="Calibri"/>
                <w:iCs/>
                <w:color w:val="00B050"/>
                <w:sz w:val="16"/>
                <w:szCs w:val="16"/>
                <w:highlight w:val="yellow"/>
              </w:rPr>
              <w:t>Add optional UE history information from the UE IE in the SN addition request message.</w:t>
            </w:r>
          </w:p>
          <w:p w:rsidR="00A1704E" w:rsidRPr="00A1704E" w:rsidRDefault="00A1704E" w:rsidP="00A1704E">
            <w:pPr>
              <w:rPr>
                <w:rFonts w:ascii="Calibri" w:hAnsi="Calibri" w:cs="Calibri"/>
                <w:iCs/>
                <w:color w:val="00B050"/>
                <w:sz w:val="16"/>
                <w:szCs w:val="16"/>
                <w:highlight w:val="yellow"/>
              </w:rPr>
            </w:pPr>
            <w:r w:rsidRPr="00A1704E">
              <w:rPr>
                <w:rFonts w:ascii="Calibri" w:hAnsi="Calibri" w:cs="Calibri"/>
                <w:iCs/>
                <w:color w:val="00B050"/>
                <w:sz w:val="16"/>
                <w:szCs w:val="16"/>
                <w:highlight w:val="yellow"/>
              </w:rPr>
              <w:t>Add optional UE history information from the UE IE in the SN modification request message.</w:t>
            </w:r>
          </w:p>
          <w:p w:rsidR="00A1704E" w:rsidRPr="00A1704E" w:rsidRDefault="00A1704E" w:rsidP="00A1704E">
            <w:pPr>
              <w:rPr>
                <w:rFonts w:ascii="Calibri" w:hAnsi="Calibri" w:cs="Calibri"/>
                <w:iCs/>
                <w:color w:val="00B050"/>
                <w:sz w:val="16"/>
                <w:szCs w:val="16"/>
                <w:highlight w:val="yellow"/>
              </w:rPr>
            </w:pPr>
            <w:r w:rsidRPr="00A1704E">
              <w:rPr>
                <w:rFonts w:ascii="Calibri" w:hAnsi="Calibri" w:cs="Calibri"/>
                <w:iCs/>
                <w:color w:val="00B050"/>
                <w:sz w:val="16"/>
                <w:szCs w:val="16"/>
                <w:highlight w:val="yellow"/>
              </w:rPr>
              <w:t>Remove the Last Visited PSCell List IE in the XnAP and X2AP BLCRs.</w:t>
            </w:r>
          </w:p>
          <w:p w:rsidR="00A1704E" w:rsidRPr="00A1704E" w:rsidRDefault="00A1704E" w:rsidP="00A1704E">
            <w:pPr>
              <w:rPr>
                <w:rFonts w:ascii="Calibri" w:hAnsi="Calibri" w:cs="Calibri"/>
                <w:iCs/>
                <w:color w:val="00B050"/>
                <w:sz w:val="16"/>
                <w:szCs w:val="16"/>
                <w:highlight w:val="yellow"/>
              </w:rPr>
            </w:pPr>
            <w:r w:rsidRPr="00A1704E">
              <w:rPr>
                <w:rFonts w:ascii="Calibri" w:hAnsi="Calibri" w:cs="Calibri"/>
                <w:iCs/>
                <w:color w:val="00B050"/>
                <w:sz w:val="16"/>
                <w:szCs w:val="16"/>
                <w:highlight w:val="yellow"/>
              </w:rPr>
              <w:t>Discuss the UHI transfer during CHO in Rel-18.</w:t>
            </w:r>
          </w:p>
          <w:p w:rsidR="00A1704E" w:rsidRPr="00A1704E" w:rsidRDefault="00A1704E" w:rsidP="00A1704E">
            <w:pPr>
              <w:rPr>
                <w:rFonts w:ascii="Calibri" w:hAnsi="Calibri" w:cs="Calibri"/>
                <w:iCs/>
                <w:color w:val="00B050"/>
                <w:sz w:val="16"/>
                <w:szCs w:val="16"/>
                <w:highlight w:val="yellow"/>
              </w:rPr>
            </w:pPr>
          </w:p>
          <w:p w:rsidR="00A1704E" w:rsidRPr="00A1704E" w:rsidRDefault="00A1704E" w:rsidP="00A1704E">
            <w:pPr>
              <w:rPr>
                <w:rFonts w:ascii="Calibri" w:hAnsi="Calibri" w:cs="Calibri"/>
                <w:iCs/>
                <w:color w:val="00B050"/>
                <w:sz w:val="16"/>
                <w:szCs w:val="16"/>
                <w:highlight w:val="yellow"/>
              </w:rPr>
            </w:pPr>
            <w:r w:rsidRPr="00A1704E">
              <w:rPr>
                <w:rFonts w:ascii="Calibri" w:hAnsi="Calibri" w:cs="Calibri"/>
                <w:iCs/>
                <w:color w:val="00B050"/>
                <w:sz w:val="16"/>
                <w:szCs w:val="16"/>
                <w:highlight w:val="yellow"/>
              </w:rPr>
              <w:t>WA</w:t>
            </w:r>
            <w:r w:rsidRPr="00A1704E">
              <w:rPr>
                <w:rFonts w:ascii="Calibri" w:hAnsi="Calibri" w:cs="Calibri" w:hint="eastAsia"/>
                <w:iCs/>
                <w:color w:val="00B050"/>
                <w:sz w:val="16"/>
                <w:szCs w:val="16"/>
                <w:highlight w:val="yellow"/>
              </w:rPr>
              <w:t>：</w:t>
            </w:r>
            <w:r w:rsidRPr="00A1704E">
              <w:rPr>
                <w:rFonts w:ascii="Calibri" w:hAnsi="Calibri" w:cs="Calibri"/>
                <w:iCs/>
                <w:color w:val="00B050"/>
                <w:sz w:val="16"/>
                <w:szCs w:val="16"/>
                <w:highlight w:val="yellow"/>
              </w:rPr>
              <w:t>Add a flag indicating subscription of PSCell changes in the SN addition request</w:t>
            </w:r>
          </w:p>
          <w:p w:rsidR="00A1704E" w:rsidRPr="00A1704E" w:rsidRDefault="00A1704E" w:rsidP="00A1704E">
            <w:pPr>
              <w:spacing w:after="180"/>
              <w:rPr>
                <w:rFonts w:ascii="Calibri" w:eastAsiaTheme="minorEastAsia" w:hAnsi="Calibri" w:cs="Calibri"/>
                <w:color w:val="00B050"/>
                <w:sz w:val="22"/>
                <w:szCs w:val="22"/>
                <w:lang w:eastAsia="zh-CN"/>
              </w:rPr>
            </w:pPr>
            <w:r w:rsidRPr="00A1704E">
              <w:rPr>
                <w:rFonts w:ascii="Calibri" w:hAnsi="Calibri" w:cs="Calibri"/>
                <w:iCs/>
                <w:color w:val="00B050"/>
                <w:sz w:val="16"/>
                <w:szCs w:val="16"/>
                <w:highlight w:val="yellow"/>
              </w:rPr>
              <w:t>SN is responsible for collecting the SN UHI.</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Load balancing enhancement</w:t>
            </w:r>
          </w:p>
          <w:p w:rsidR="006A754F" w:rsidRPr="00885D53" w:rsidRDefault="006A754F" w:rsidP="006A754F">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7D39F4" w:rsidRPr="007D39F4" w:rsidRDefault="007D39F4"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Agree on the clarification of </w:t>
            </w:r>
            <w:r w:rsidRPr="007D39F4">
              <w:rPr>
                <w:rFonts w:eastAsia="SimSun"/>
                <w:noProof/>
                <w:color w:val="FF0000"/>
                <w:sz w:val="18"/>
                <w:lang w:eastAsia="zh-CN"/>
              </w:rPr>
              <w:t>TNL capacity Indicator</w:t>
            </w:r>
          </w:p>
          <w:p w:rsidR="008472E2" w:rsidRPr="003B0F02" w:rsidRDefault="008472E2"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Agree on PRB usage per-slice, </w:t>
            </w:r>
            <w:r w:rsidR="009904C0">
              <w:rPr>
                <w:rFonts w:eastAsia="SimSun" w:hint="eastAsia"/>
                <w:noProof/>
                <w:color w:val="FF0000"/>
                <w:sz w:val="18"/>
                <w:lang w:eastAsia="zh-CN"/>
              </w:rPr>
              <w:t>per-cell</w:t>
            </w:r>
            <w:r w:rsidR="009904C0">
              <w:rPr>
                <w:rFonts w:eastAsiaTheme="minorEastAsia" w:hint="eastAsia"/>
                <w:noProof/>
                <w:color w:val="FF0000"/>
                <w:sz w:val="18"/>
                <w:lang w:eastAsia="zh-CN"/>
              </w:rPr>
              <w:t xml:space="preserve"> PRB usage for MIMO, </w:t>
            </w:r>
            <w:r w:rsidR="003F61CA">
              <w:rPr>
                <w:rFonts w:eastAsiaTheme="minorEastAsia" w:hint="eastAsia"/>
                <w:noProof/>
                <w:color w:val="FF0000"/>
                <w:sz w:val="18"/>
                <w:lang w:eastAsia="zh-CN"/>
              </w:rPr>
              <w:t>t</w:t>
            </w:r>
            <w:r w:rsidR="003F61CA" w:rsidRPr="003F61CA">
              <w:rPr>
                <w:rFonts w:eastAsia="SimSun"/>
                <w:noProof/>
                <w:color w:val="FF0000"/>
                <w:sz w:val="18"/>
                <w:lang w:eastAsia="zh-CN"/>
              </w:rPr>
              <w:t>he number of allocated PRBs is reported per slice</w:t>
            </w:r>
            <w:r w:rsidR="001B25D0">
              <w:rPr>
                <w:rFonts w:eastAsiaTheme="minorEastAsia" w:hint="eastAsia"/>
                <w:noProof/>
                <w:color w:val="FF0000"/>
                <w:sz w:val="18"/>
                <w:lang w:eastAsia="zh-CN"/>
              </w:rPr>
              <w:t>, per-</w:t>
            </w:r>
            <w:r w:rsidR="005A39AA">
              <w:rPr>
                <w:rFonts w:eastAsiaTheme="minorEastAsia" w:hint="eastAsia"/>
                <w:noProof/>
                <w:color w:val="FF0000"/>
                <w:sz w:val="18"/>
                <w:lang w:eastAsia="zh-CN"/>
              </w:rPr>
              <w:t>beam</w:t>
            </w:r>
            <w:r w:rsidR="001B25D0">
              <w:rPr>
                <w:rFonts w:eastAsiaTheme="minorEastAsia" w:hint="eastAsia"/>
                <w:noProof/>
                <w:color w:val="FF0000"/>
                <w:sz w:val="18"/>
                <w:lang w:eastAsia="zh-CN"/>
              </w:rPr>
              <w:t xml:space="preserve"> MSC</w:t>
            </w:r>
          </w:p>
          <w:p w:rsidR="003B0F02" w:rsidRPr="009C699B" w:rsidRDefault="003B0F02" w:rsidP="007021DA">
            <w:pPr>
              <w:widowControl w:val="0"/>
              <w:numPr>
                <w:ilvl w:val="0"/>
                <w:numId w:val="11"/>
              </w:numPr>
              <w:spacing w:after="0"/>
              <w:rPr>
                <w:rFonts w:eastAsia="SimSun"/>
                <w:noProof/>
                <w:color w:val="FF0000"/>
                <w:sz w:val="18"/>
                <w:lang w:eastAsia="zh-CN"/>
              </w:rPr>
            </w:pPr>
            <w:r w:rsidRPr="009C699B">
              <w:rPr>
                <w:rFonts w:eastAsia="SimSun" w:hint="eastAsia"/>
                <w:noProof/>
                <w:color w:val="FF0000"/>
                <w:sz w:val="18"/>
                <w:lang w:eastAsia="zh-CN"/>
              </w:rPr>
              <w:t>Clarification on SUL CAC</w:t>
            </w:r>
          </w:p>
          <w:p w:rsidR="00485B4E" w:rsidRPr="008472E2" w:rsidRDefault="008472E2" w:rsidP="007021DA">
            <w:pPr>
              <w:widowControl w:val="0"/>
              <w:numPr>
                <w:ilvl w:val="0"/>
                <w:numId w:val="11"/>
              </w:numPr>
              <w:spacing w:after="0"/>
              <w:rPr>
                <w:rFonts w:eastAsia="SimSun"/>
                <w:kern w:val="2"/>
                <w:lang w:eastAsia="zh-CN"/>
              </w:rPr>
            </w:pPr>
            <w:r w:rsidRPr="008472E2">
              <w:rPr>
                <w:rFonts w:eastAsia="SimSun" w:hint="eastAsia"/>
                <w:noProof/>
                <w:color w:val="FF0000"/>
                <w:sz w:val="18"/>
                <w:lang w:eastAsia="zh-CN"/>
              </w:rPr>
              <w:t>Other new metrics are not converged and needs more discussion</w:t>
            </w:r>
          </w:p>
          <w:p w:rsidR="008472E2" w:rsidRPr="00CD4068" w:rsidRDefault="008472E2"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Clarify the definition of TNL capacity Indicator IE.</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The received TNL Capacity Indicator IE represents the lowest TNL capacity available for the cell</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RAN3 acknowledges usefulness of load reporting from the MN to the SN.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Load information from the MN to the SN is enabled.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Rel.16, a CR proposed as part of CB # 101 in R3-207110 is agreed (and R3-205960 is noted);</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Rel.17, a TP proposed in R3-205960 is endorsed (and the CR in R3-207110 is noted).</w:t>
            </w:r>
          </w:p>
          <w:p w:rsidR="008472E2" w:rsidRPr="008472E2" w:rsidRDefault="008472E2" w:rsidP="008472E2">
            <w:pPr>
              <w:widowControl w:val="0"/>
              <w:spacing w:after="0"/>
              <w:rPr>
                <w:rFonts w:ascii="Calibri" w:hAnsi="Calibri" w:cs="Calibri"/>
                <w:iCs/>
                <w:color w:val="00B050"/>
                <w:sz w:val="16"/>
                <w:szCs w:val="16"/>
              </w:rPr>
            </w:pPr>
          </w:p>
          <w:p w:rsidR="007D39F4" w:rsidRDefault="008472E2" w:rsidP="008472E2">
            <w:pPr>
              <w:widowControl w:val="0"/>
              <w:spacing w:after="0"/>
              <w:rPr>
                <w:rFonts w:ascii="Calibri" w:eastAsiaTheme="minorEastAsia" w:hAnsi="Calibri" w:cs="Calibri"/>
                <w:iCs/>
                <w:color w:val="00B050"/>
                <w:sz w:val="16"/>
                <w:szCs w:val="16"/>
                <w:lang w:eastAsia="zh-CN"/>
              </w:rPr>
            </w:pPr>
            <w:r w:rsidRPr="008472E2">
              <w:rPr>
                <w:rFonts w:ascii="Calibri" w:hAnsi="Calibri" w:cs="Calibri"/>
                <w:iCs/>
                <w:color w:val="00B050"/>
                <w:sz w:val="16"/>
                <w:szCs w:val="16"/>
              </w:rPr>
              <w:t>PRB related load metric will be enabled to be reported per slice on F1 and Xn; FFS on details.</w:t>
            </w:r>
          </w:p>
          <w:p w:rsidR="003F61CA" w:rsidRPr="003F61CA" w:rsidRDefault="003F61CA" w:rsidP="003F61CA">
            <w:pPr>
              <w:widowControl w:val="0"/>
              <w:spacing w:after="0"/>
              <w:rPr>
                <w:rFonts w:ascii="Calibri" w:hAnsi="Calibri" w:cs="Calibri"/>
                <w:iCs/>
                <w:color w:val="00B050"/>
                <w:sz w:val="16"/>
                <w:szCs w:val="16"/>
              </w:rPr>
            </w:pPr>
            <w:r w:rsidRPr="000641E1">
              <w:rPr>
                <w:rFonts w:ascii="Calibri" w:hAnsi="Calibri" w:cs="Calibri"/>
                <w:b/>
                <w:bCs/>
                <w:color w:val="00B050"/>
                <w:sz w:val="18"/>
                <w:szCs w:val="24"/>
              </w:rPr>
              <w:t>T</w:t>
            </w:r>
            <w:r w:rsidRPr="003F61CA">
              <w:rPr>
                <w:rFonts w:ascii="Calibri" w:hAnsi="Calibri" w:cs="Calibri"/>
                <w:iCs/>
                <w:color w:val="00B050"/>
                <w:sz w:val="16"/>
                <w:szCs w:val="16"/>
              </w:rPr>
              <w:t>he number of allocated (utilized % with respect to cell capacity) PRBs is reported per slice (FFS whether to split into GBR and nGBR)</w:t>
            </w:r>
          </w:p>
          <w:p w:rsidR="003F61CA" w:rsidRPr="003F61CA" w:rsidRDefault="003F61CA" w:rsidP="003F61CA">
            <w:pPr>
              <w:widowControl w:val="0"/>
              <w:spacing w:after="0"/>
              <w:rPr>
                <w:rFonts w:ascii="Calibri" w:hAnsi="Calibri" w:cs="Calibri"/>
                <w:iCs/>
                <w:color w:val="00B050"/>
                <w:sz w:val="16"/>
                <w:szCs w:val="16"/>
              </w:rPr>
            </w:pPr>
            <w:r w:rsidRPr="003F61CA">
              <w:rPr>
                <w:rFonts w:ascii="Calibri" w:hAnsi="Calibri" w:cs="Calibri"/>
                <w:iCs/>
                <w:color w:val="00B050"/>
                <w:sz w:val="16"/>
                <w:szCs w:val="16"/>
              </w:rPr>
              <w:t>The currently reported UL information convers “both normal UL and SUL”</w:t>
            </w:r>
          </w:p>
          <w:p w:rsidR="003F61CA" w:rsidRDefault="003F61CA" w:rsidP="003F61CA">
            <w:pPr>
              <w:widowControl w:val="0"/>
              <w:spacing w:after="0"/>
              <w:rPr>
                <w:rFonts w:ascii="Calibri" w:eastAsiaTheme="minorEastAsia" w:hAnsi="Calibri" w:cs="Calibri"/>
                <w:iCs/>
                <w:color w:val="00B050"/>
                <w:sz w:val="16"/>
                <w:szCs w:val="16"/>
                <w:lang w:eastAsia="zh-CN"/>
              </w:rPr>
            </w:pPr>
            <w:r w:rsidRPr="003F61CA">
              <w:rPr>
                <w:rFonts w:ascii="Calibri" w:hAnsi="Calibri" w:cs="Calibri"/>
                <w:iCs/>
                <w:color w:val="00B050"/>
                <w:sz w:val="16"/>
                <w:szCs w:val="16"/>
              </w:rPr>
              <w:t>TNL Load information is the minimum available TNL capacity between NG and F1</w:t>
            </w:r>
          </w:p>
          <w:p w:rsidR="008754E8" w:rsidRPr="009C699B" w:rsidRDefault="008754E8" w:rsidP="008754E8">
            <w:pPr>
              <w:widowControl w:val="0"/>
              <w:spacing w:after="0"/>
              <w:rPr>
                <w:rFonts w:ascii="Calibri" w:eastAsiaTheme="minorEastAsia" w:hAnsi="Calibri" w:cs="Calibri"/>
                <w:iCs/>
                <w:color w:val="00B050"/>
                <w:sz w:val="16"/>
                <w:szCs w:val="16"/>
                <w:lang w:eastAsia="zh-CN"/>
              </w:rPr>
            </w:pPr>
            <w:r w:rsidRPr="009C699B">
              <w:rPr>
                <w:rFonts w:ascii="Calibri" w:hAnsi="Calibri" w:cs="Calibri"/>
                <w:iCs/>
                <w:color w:val="00B050"/>
                <w:sz w:val="16"/>
                <w:szCs w:val="16"/>
              </w:rPr>
              <w:t>To enable reporting of utilised PRBs per slice, split to GBR/nGBR traffic, together with the total resource allocation per slice (exact definition FFS, e.g. “total resource allocation per slice is the overall amount of PRBs which could be available per slice if all the resources the slice could use were available”); RRM policies defined in SA5 should not be exposed</w:t>
            </w:r>
          </w:p>
          <w:p w:rsidR="003B0F02" w:rsidRDefault="003B0F02" w:rsidP="003B0F02">
            <w:pPr>
              <w:widowControl w:val="0"/>
              <w:ind w:left="144" w:hanging="144"/>
              <w:rPr>
                <w:rFonts w:ascii="Calibri" w:eastAsiaTheme="minorEastAsia" w:hAnsi="Calibri" w:cs="Calibri"/>
                <w:iCs/>
                <w:color w:val="00B050"/>
                <w:sz w:val="16"/>
                <w:szCs w:val="16"/>
                <w:lang w:eastAsia="zh-CN"/>
              </w:rPr>
            </w:pPr>
            <w:r w:rsidRPr="009C699B">
              <w:rPr>
                <w:rFonts w:ascii="Calibri" w:hAnsi="Calibri" w:cs="Calibri"/>
                <w:iCs/>
                <w:color w:val="00B050"/>
                <w:sz w:val="16"/>
                <w:szCs w:val="16"/>
              </w:rPr>
              <w:t>Add SUL CAC to UL CAC as optional IE (up to the sender to include)</w:t>
            </w:r>
          </w:p>
          <w:p w:rsidR="009C699B" w:rsidRPr="00DF6DFB" w:rsidRDefault="009C699B" w:rsidP="009C699B">
            <w:pPr>
              <w:rPr>
                <w:rFonts w:cs="Calibri"/>
                <w:iCs/>
                <w:color w:val="00B050"/>
                <w:sz w:val="16"/>
                <w:szCs w:val="16"/>
              </w:rPr>
            </w:pPr>
            <w:r w:rsidRPr="00DF6DFB">
              <w:rPr>
                <w:rFonts w:cs="Calibri" w:hint="eastAsia"/>
                <w:iCs/>
                <w:color w:val="00B050"/>
                <w:sz w:val="16"/>
                <w:szCs w:val="16"/>
              </w:rPr>
              <w:t>The reference point for slice PRB usage is total PRBs available in the cell. And the semantics description for slice PRB usage should mention the selected reference point.</w:t>
            </w:r>
          </w:p>
          <w:p w:rsidR="008754E8" w:rsidRDefault="009C699B" w:rsidP="009C699B">
            <w:pPr>
              <w:rPr>
                <w:rFonts w:eastAsiaTheme="minorEastAsia" w:cs="Calibri"/>
                <w:iCs/>
                <w:color w:val="00B050"/>
                <w:sz w:val="16"/>
                <w:szCs w:val="16"/>
                <w:lang w:eastAsia="zh-CN"/>
              </w:rPr>
            </w:pPr>
            <w:r w:rsidRPr="00DF6DFB">
              <w:rPr>
                <w:rFonts w:cs="Calibri" w:hint="eastAsia"/>
                <w:iCs/>
                <w:color w:val="00B050"/>
                <w:sz w:val="16"/>
                <w:szCs w:val="16"/>
              </w:rPr>
              <w:t>Separate reporting of dedicated/prioritized/shared slice PRB usage is not pursued in this release.</w:t>
            </w:r>
          </w:p>
          <w:p w:rsidR="00DF6DFB" w:rsidRDefault="00DF6DFB" w:rsidP="00DF6DFB">
            <w:pPr>
              <w:rPr>
                <w:rFonts w:eastAsiaTheme="minorEastAsia" w:cs="Calibri"/>
                <w:iCs/>
                <w:color w:val="00B050"/>
                <w:sz w:val="16"/>
                <w:szCs w:val="16"/>
                <w:lang w:eastAsia="zh-CN"/>
              </w:rPr>
            </w:pPr>
            <w:r w:rsidRPr="005A39AA">
              <w:rPr>
                <w:rFonts w:cs="Calibri"/>
                <w:iCs/>
                <w:color w:val="00B050"/>
                <w:sz w:val="16"/>
                <w:szCs w:val="16"/>
              </w:rPr>
              <w:t>RAN3 agrees to work on a solution as light as possible for informing about other cells that are relevant to UEs served by a cell and that can be configured as PSCell or SCell for the UE.</w:t>
            </w:r>
          </w:p>
          <w:p w:rsidR="005A39AA" w:rsidRPr="005A39AA" w:rsidRDefault="005A39AA" w:rsidP="005A39AA">
            <w:pPr>
              <w:rPr>
                <w:rFonts w:cs="Calibri"/>
                <w:iCs/>
                <w:color w:val="00B050"/>
                <w:sz w:val="16"/>
                <w:szCs w:val="16"/>
                <w:highlight w:val="yellow"/>
              </w:rPr>
            </w:pPr>
            <w:r w:rsidRPr="005A39AA">
              <w:rPr>
                <w:rFonts w:cs="Calibri"/>
                <w:iCs/>
                <w:color w:val="00B050"/>
                <w:sz w:val="16"/>
                <w:szCs w:val="16"/>
                <w:highlight w:val="yellow"/>
              </w:rPr>
              <w:t>RAN3 will enable per-beam MSC without CHO support. FFS, if an option to switch off a beam is needed in case there are CHO users that need to be included.</w:t>
            </w:r>
          </w:p>
          <w:p w:rsidR="005A39AA" w:rsidRPr="005A39AA" w:rsidRDefault="005A39AA" w:rsidP="005A39AA">
            <w:pPr>
              <w:rPr>
                <w:rFonts w:cs="Calibri"/>
                <w:iCs/>
                <w:color w:val="00B050"/>
                <w:sz w:val="16"/>
                <w:szCs w:val="16"/>
              </w:rPr>
            </w:pPr>
            <w:r w:rsidRPr="005A39AA">
              <w:rPr>
                <w:rFonts w:cs="Calibri"/>
                <w:iCs/>
                <w:color w:val="00B050"/>
                <w:sz w:val="16"/>
                <w:szCs w:val="16"/>
                <w:highlight w:val="yellow"/>
              </w:rPr>
              <w:t>RAN3 will enable appending CAC from cells that may possibly be aggregated with the reporting cell as SCells or PSCells. Filtering of relevant is based on a neighbour relation to the cell requesting load report.</w:t>
            </w:r>
          </w:p>
          <w:p w:rsidR="005A39AA" w:rsidRPr="005A39AA" w:rsidRDefault="005A39AA" w:rsidP="00DF6DFB">
            <w:pPr>
              <w:rPr>
                <w:rFonts w:ascii="Calibri" w:eastAsiaTheme="minorEastAsia" w:hAnsi="Calibri" w:cs="Calibri"/>
                <w:b/>
                <w:color w:val="008000"/>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MRO for SN change failure</w:t>
            </w:r>
          </w:p>
          <w:p w:rsidR="003E0498" w:rsidRPr="00885D53" w:rsidRDefault="003E0498" w:rsidP="003E0498">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1677A2" w:rsidRPr="001162EA" w:rsidRDefault="001677A2" w:rsidP="007021DA">
            <w:pPr>
              <w:widowControl w:val="0"/>
              <w:numPr>
                <w:ilvl w:val="0"/>
                <w:numId w:val="11"/>
              </w:numPr>
              <w:spacing w:after="0"/>
              <w:rPr>
                <w:rFonts w:eastAsia="SimSun"/>
                <w:noProof/>
                <w:color w:val="FF0000"/>
                <w:sz w:val="18"/>
                <w:lang w:eastAsia="zh-CN"/>
              </w:rPr>
            </w:pPr>
            <w:r w:rsidRPr="001677A2">
              <w:rPr>
                <w:rFonts w:eastAsia="SimSun" w:hint="eastAsia"/>
                <w:noProof/>
                <w:color w:val="FF0000"/>
                <w:sz w:val="18"/>
                <w:lang w:eastAsia="zh-CN"/>
              </w:rPr>
              <w:t>Agree on the MRO issues related to PScell change failure</w:t>
            </w:r>
          </w:p>
          <w:p w:rsidR="001162EA" w:rsidRPr="008A0592" w:rsidRDefault="001162EA" w:rsidP="007021DA">
            <w:pPr>
              <w:widowControl w:val="0"/>
              <w:numPr>
                <w:ilvl w:val="0"/>
                <w:numId w:val="11"/>
              </w:numPr>
              <w:spacing w:after="0"/>
              <w:rPr>
                <w:rFonts w:eastAsia="SimSun"/>
                <w:noProof/>
                <w:color w:val="FF0000"/>
                <w:sz w:val="18"/>
                <w:lang w:eastAsia="zh-CN"/>
              </w:rPr>
            </w:pPr>
            <w:r w:rsidRPr="008A0592">
              <w:rPr>
                <w:rFonts w:eastAsia="SimSun" w:hint="eastAsia"/>
                <w:noProof/>
                <w:color w:val="FF0000"/>
                <w:sz w:val="18"/>
                <w:lang w:eastAsia="zh-CN"/>
              </w:rPr>
              <w:t>C</w:t>
            </w:r>
            <w:r w:rsidRPr="008A0592">
              <w:rPr>
                <w:rFonts w:eastAsia="SimSun"/>
                <w:noProof/>
                <w:color w:val="FF0000"/>
                <w:sz w:val="18"/>
                <w:lang w:eastAsia="zh-CN"/>
              </w:rPr>
              <w:t xml:space="preserve">lass 2 procedure is </w:t>
            </w:r>
            <w:r w:rsidRPr="008A0592">
              <w:rPr>
                <w:rFonts w:eastAsia="SimSun" w:hint="eastAsia"/>
                <w:noProof/>
                <w:color w:val="FF0000"/>
                <w:sz w:val="18"/>
                <w:lang w:eastAsia="zh-CN"/>
              </w:rPr>
              <w:t xml:space="preserve">agreed </w:t>
            </w:r>
            <w:r w:rsidRPr="008A0592">
              <w:rPr>
                <w:rFonts w:eastAsia="SimSun"/>
                <w:noProof/>
                <w:color w:val="FF0000"/>
                <w:sz w:val="18"/>
                <w:lang w:eastAsia="zh-CN"/>
              </w:rPr>
              <w:t>for transmitting SCGFailureInformation from the MN to the SN</w:t>
            </w:r>
          </w:p>
          <w:p w:rsidR="003E0498" w:rsidRPr="008A0592" w:rsidRDefault="00341902" w:rsidP="007021DA">
            <w:pPr>
              <w:widowControl w:val="0"/>
              <w:numPr>
                <w:ilvl w:val="0"/>
                <w:numId w:val="11"/>
              </w:numPr>
              <w:spacing w:after="0"/>
              <w:rPr>
                <w:rFonts w:eastAsia="SimSun"/>
                <w:noProof/>
                <w:color w:val="FF0000"/>
                <w:sz w:val="18"/>
                <w:lang w:eastAsia="zh-CN"/>
              </w:rPr>
            </w:pPr>
            <w:r w:rsidRPr="008A0592">
              <w:rPr>
                <w:rFonts w:eastAsia="SimSun" w:hint="eastAsia"/>
                <w:noProof/>
                <w:color w:val="FF0000"/>
                <w:sz w:val="18"/>
                <w:lang w:eastAsia="zh-CN"/>
              </w:rPr>
              <w:t>F</w:t>
            </w:r>
            <w:r w:rsidRPr="008A0592">
              <w:rPr>
                <w:rFonts w:eastAsia="SimSun"/>
                <w:noProof/>
                <w:color w:val="FF0000"/>
                <w:sz w:val="18"/>
                <w:lang w:eastAsia="zh-CN"/>
              </w:rPr>
              <w:t>u</w:t>
            </w:r>
            <w:r w:rsidRPr="008A0592">
              <w:rPr>
                <w:rFonts w:eastAsia="SimSun" w:hint="eastAsia"/>
                <w:noProof/>
                <w:color w:val="FF0000"/>
                <w:sz w:val="18"/>
                <w:lang w:eastAsia="zh-CN"/>
              </w:rPr>
              <w:t xml:space="preserve">rther discussion on </w:t>
            </w:r>
            <w:r w:rsidR="001162EA" w:rsidRPr="008A0592">
              <w:rPr>
                <w:rFonts w:eastAsia="SimSun" w:hint="eastAsia"/>
                <w:noProof/>
                <w:color w:val="FF0000"/>
                <w:sz w:val="18"/>
                <w:lang w:eastAsia="zh-CN"/>
              </w:rPr>
              <w:t>detiailed IEs</w:t>
            </w:r>
            <w:r w:rsidRPr="008A0592">
              <w:rPr>
                <w:rFonts w:eastAsia="SimSun" w:hint="eastAsia"/>
                <w:noProof/>
                <w:color w:val="FF0000"/>
                <w:sz w:val="18"/>
                <w:lang w:eastAsia="zh-CN"/>
              </w:rPr>
              <w:t xml:space="preserve"> over </w:t>
            </w:r>
            <w:r w:rsidR="001162EA" w:rsidRPr="008A0592">
              <w:rPr>
                <w:rFonts w:eastAsia="SimSun" w:hint="eastAsia"/>
                <w:noProof/>
                <w:color w:val="FF0000"/>
                <w:sz w:val="18"/>
                <w:lang w:eastAsia="zh-CN"/>
              </w:rPr>
              <w:t>in the message</w:t>
            </w:r>
          </w:p>
          <w:p w:rsidR="00BD66F4" w:rsidRPr="008A0592" w:rsidRDefault="00BD66F4" w:rsidP="007021DA">
            <w:pPr>
              <w:widowControl w:val="0"/>
              <w:numPr>
                <w:ilvl w:val="0"/>
                <w:numId w:val="11"/>
              </w:numPr>
              <w:spacing w:after="0"/>
              <w:rPr>
                <w:rFonts w:eastAsia="SimSun"/>
                <w:noProof/>
                <w:color w:val="FF0000"/>
                <w:sz w:val="18"/>
                <w:lang w:eastAsia="zh-CN"/>
              </w:rPr>
            </w:pPr>
            <w:r>
              <w:rPr>
                <w:rFonts w:eastAsia="SimSun"/>
                <w:noProof/>
                <w:color w:val="FF0000"/>
                <w:sz w:val="18"/>
                <w:lang w:eastAsia="zh-CN"/>
              </w:rPr>
              <w:t>Pending actions in RAN3 depend on progress in RAN2 regarding SCG failure report</w:t>
            </w:r>
          </w:p>
          <w:p w:rsidR="00485B4E" w:rsidRPr="00CD4068" w:rsidRDefault="00485B4E"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 case of a PSCell change failure, when the MN is responsible for SCG mobility, the MN corrects own configuration (no new signaling towards the SN is needed).</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 case of a PSCell change failure, when the SN is responsible for SCG mobility, the MN forwards the SCGFailureInformation to the SN initiating the last PSCell change (or the last serving SN, in case of too late SN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 case of an SCG failure that is a result of an SN-initiated PSCell change, the SN initiating the last PSCell change (or the last serving SN, in case of too late SN change) is responsible to derive the needed correction for its SCG mobility configuration.</w:t>
            </w:r>
          </w:p>
          <w:p w:rsidR="00485B4E" w:rsidRPr="00601381" w:rsidRDefault="00485B4E" w:rsidP="00485B4E">
            <w:pPr>
              <w:widowControl w:val="0"/>
              <w:spacing w:after="0"/>
              <w:rPr>
                <w:rFonts w:ascii="Calibri" w:hAnsi="Calibri" w:cs="Calibri"/>
                <w:color w:val="000000"/>
                <w:sz w:val="18"/>
                <w:szCs w:val="24"/>
              </w:rPr>
            </w:pP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The definitions of SCG MRO failure events formulated in the TR 37.816 will be used, but it is FFS:</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they shall apply to inter-SN change only or also to intra-SN PSCell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MN’s action is needed to declare SCG MRO failure event;</w:t>
            </w:r>
          </w:p>
          <w:p w:rsidR="00485B4E" w:rsidRDefault="00485B4E" w:rsidP="008A6723">
            <w:pPr>
              <w:widowControl w:val="0"/>
              <w:spacing w:after="0"/>
              <w:rPr>
                <w:rFonts w:ascii="Calibri" w:eastAsia="SimSun" w:hAnsi="Calibri" w:cs="Calibri"/>
                <w:b/>
                <w:bCs/>
                <w:color w:val="00B050"/>
                <w:sz w:val="18"/>
                <w:szCs w:val="24"/>
                <w:lang w:eastAsia="zh-CN"/>
              </w:rPr>
            </w:pPr>
            <w:r w:rsidRPr="00601381">
              <w:rPr>
                <w:rFonts w:ascii="Calibri" w:hAnsi="Calibri" w:cs="Calibri"/>
                <w:b/>
                <w:bCs/>
                <w:color w:val="00B050"/>
                <w:sz w:val="18"/>
                <w:szCs w:val="24"/>
              </w:rPr>
              <w:t>To support pre-Rel-17 UE, in case of SCG failure, the MN shall be able to identify if the last PSCell change was initiated by itself or an SN, and which SN it was. Further enhancements may be based on enhanced SCG failure information provided from the UE.</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“PSCell change” shall be mentioned in the definitions</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WA: No need to transmit Time threshold (i.e. the Tstore_UE_cntxt) over network interface.</w:t>
            </w:r>
          </w:p>
          <w:p w:rsidR="00DC6E5B" w:rsidRDefault="00AA7525" w:rsidP="00AA752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Prioritize NR-NR DC only</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MRO issues for PSCell change failure are defined as below:</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Too late PSCell change: an SCG failure occurs after the UE has stayed for a long period of time in the PSCell; a suitable different PSCell is found based on the measurements reported from the UE.</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rsidR="00F4577B" w:rsidRPr="004F0534"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r w:rsidR="004F0534">
              <w:rPr>
                <w:rFonts w:ascii="Calibri" w:hAnsi="Calibri" w:cs="Calibri"/>
                <w:b/>
                <w:bCs/>
                <w:color w:val="00B050"/>
                <w:sz w:val="18"/>
                <w:szCs w:val="24"/>
              </w:rPr>
              <w:t>.</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Define new message from MN to the initiating SN to forward SCGfailureinformation.</w:t>
            </w:r>
          </w:p>
          <w:p w:rsidR="00F4577B"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Additional information related to SCG failure reported from UE may be beneficial; details FFS.</w:t>
            </w:r>
          </w:p>
          <w:p w:rsidR="00D56399" w:rsidRPr="008A0592" w:rsidRDefault="00D56399" w:rsidP="00D56399">
            <w:pPr>
              <w:widowControl w:val="0"/>
              <w:ind w:left="144" w:hanging="144"/>
              <w:rPr>
                <w:rFonts w:ascii="Calibri" w:hAnsi="Calibri" w:cs="Calibri"/>
                <w:b/>
                <w:bCs/>
                <w:color w:val="00B050"/>
                <w:sz w:val="18"/>
                <w:szCs w:val="24"/>
              </w:rPr>
            </w:pPr>
            <w:r w:rsidRPr="008A0592">
              <w:rPr>
                <w:rFonts w:ascii="Calibri" w:hAnsi="Calibri" w:cs="Calibri"/>
                <w:b/>
                <w:bCs/>
                <w:color w:val="00B050"/>
                <w:sz w:val="18"/>
                <w:szCs w:val="24"/>
              </w:rPr>
              <w:t xml:space="preserve">A class 2 procedure is defined for transmitting SCGFailureInformation from the MN to the SN that caused the failure, unless class-1 is found needed to resolve the issue of intra-SN PSCell change. </w:t>
            </w:r>
          </w:p>
          <w:p w:rsidR="00D56399" w:rsidRDefault="00D56399" w:rsidP="00D56399">
            <w:pPr>
              <w:widowControl w:val="0"/>
              <w:ind w:left="144" w:hanging="144"/>
              <w:rPr>
                <w:rFonts w:ascii="Calibri" w:eastAsiaTheme="minorEastAsia" w:hAnsi="Calibri" w:cs="Calibri"/>
                <w:b/>
                <w:bCs/>
                <w:color w:val="00B050"/>
                <w:sz w:val="18"/>
                <w:szCs w:val="24"/>
                <w:lang w:eastAsia="zh-CN"/>
              </w:rPr>
            </w:pPr>
            <w:r w:rsidRPr="008A0592">
              <w:rPr>
                <w:rFonts w:ascii="Calibri" w:hAnsi="Calibri" w:cs="Calibri"/>
                <w:b/>
                <w:bCs/>
                <w:color w:val="00B050"/>
                <w:sz w:val="18"/>
                <w:szCs w:val="24"/>
              </w:rPr>
              <w:t>Waiting for RAN2 on the contents in SCGFailureInformation.</w:t>
            </w:r>
          </w:p>
          <w:p w:rsidR="00B3092D" w:rsidRPr="00FA638F" w:rsidRDefault="00B3092D" w:rsidP="00B3092D">
            <w:pPr>
              <w:rPr>
                <w:rFonts w:cs="Calibri"/>
                <w:color w:val="00B050"/>
                <w:sz w:val="18"/>
                <w:szCs w:val="18"/>
              </w:rPr>
            </w:pPr>
            <w:r w:rsidRPr="00FA638F">
              <w:rPr>
                <w:rFonts w:cs="Calibri"/>
                <w:color w:val="00B050"/>
                <w:sz w:val="18"/>
                <w:szCs w:val="18"/>
              </w:rPr>
              <w:t xml:space="preserve">SCGFailureInformation should be forwarded to source SN which triggered the last SN change if there is no intra-SN PSCell change in last serving SN, and to last serving SN if there is intra-SN PSCell change. </w:t>
            </w:r>
          </w:p>
          <w:p w:rsidR="00B3092D" w:rsidRPr="00FA638F" w:rsidRDefault="00B3092D" w:rsidP="00B3092D">
            <w:pPr>
              <w:rPr>
                <w:rFonts w:cs="Calibri"/>
                <w:color w:val="00B050"/>
                <w:sz w:val="18"/>
                <w:szCs w:val="18"/>
              </w:rPr>
            </w:pPr>
            <w:r w:rsidRPr="00FA638F">
              <w:rPr>
                <w:rFonts w:cs="Calibri"/>
                <w:color w:val="00B050"/>
                <w:sz w:val="18"/>
                <w:szCs w:val="18"/>
              </w:rPr>
              <w:t>No need additional information to source SN to indicate whether the cell(s) in the measurement results has direct Xn connectivity with the MN.</w:t>
            </w:r>
          </w:p>
          <w:p w:rsidR="00B3092D" w:rsidRPr="00FA638F" w:rsidRDefault="00B3092D" w:rsidP="00B3092D">
            <w:pPr>
              <w:rPr>
                <w:rFonts w:cs="Calibri"/>
                <w:color w:val="00B050"/>
                <w:sz w:val="18"/>
                <w:szCs w:val="18"/>
              </w:rPr>
            </w:pPr>
            <w:r w:rsidRPr="00FA638F">
              <w:rPr>
                <w:rFonts w:cs="Calibri"/>
                <w:color w:val="00B050"/>
                <w:sz w:val="18"/>
                <w:szCs w:val="18"/>
              </w:rPr>
              <w:lastRenderedPageBreak/>
              <w:t>No ambiguity in SCG failure cases.</w:t>
            </w:r>
          </w:p>
          <w:p w:rsidR="00B3092D" w:rsidRPr="00FA638F" w:rsidRDefault="00B3092D" w:rsidP="00B3092D">
            <w:pPr>
              <w:rPr>
                <w:rFonts w:cs="Calibri"/>
                <w:color w:val="00B050"/>
                <w:sz w:val="18"/>
                <w:szCs w:val="18"/>
              </w:rPr>
            </w:pPr>
            <w:r w:rsidRPr="00FA638F">
              <w:rPr>
                <w:rFonts w:cs="Calibri"/>
                <w:color w:val="00B050"/>
                <w:sz w:val="18"/>
                <w:szCs w:val="18"/>
              </w:rPr>
              <w:t xml:space="preserve">Class 2 </w:t>
            </w:r>
            <w:proofErr w:type="gramStart"/>
            <w:r w:rsidRPr="00FA638F">
              <w:rPr>
                <w:rFonts w:cs="Calibri"/>
                <w:color w:val="00B050"/>
                <w:sz w:val="18"/>
                <w:szCs w:val="18"/>
              </w:rPr>
              <w:t>procedure</w:t>
            </w:r>
            <w:proofErr w:type="gramEnd"/>
            <w:r w:rsidRPr="00FA638F">
              <w:rPr>
                <w:rFonts w:cs="Calibri"/>
                <w:color w:val="00B050"/>
                <w:sz w:val="18"/>
                <w:szCs w:val="18"/>
              </w:rPr>
              <w:t xml:space="preserve"> is used to transmit SCGFailureInformation from the MN to the last serving SN.</w:t>
            </w:r>
          </w:p>
          <w:p w:rsidR="00B3092D" w:rsidRPr="00FA638F" w:rsidRDefault="00B3092D" w:rsidP="00B3092D">
            <w:pPr>
              <w:rPr>
                <w:rFonts w:cs="Calibri"/>
                <w:color w:val="00B050"/>
                <w:sz w:val="18"/>
                <w:szCs w:val="18"/>
              </w:rPr>
            </w:pPr>
            <w:r w:rsidRPr="00FA638F">
              <w:rPr>
                <w:rFonts w:cs="Calibri"/>
                <w:color w:val="00B050"/>
                <w:sz w:val="18"/>
                <w:szCs w:val="18"/>
              </w:rPr>
              <w:t xml:space="preserve">Agree B1-1 as the procedure between the MN and the last serving SN. </w:t>
            </w:r>
          </w:p>
          <w:p w:rsidR="00B3092D" w:rsidRPr="00FA638F" w:rsidRDefault="00B3092D" w:rsidP="00B3092D">
            <w:pPr>
              <w:rPr>
                <w:rFonts w:cs="Calibri"/>
                <w:color w:val="00B050"/>
                <w:sz w:val="18"/>
                <w:szCs w:val="18"/>
              </w:rPr>
            </w:pPr>
            <w:r w:rsidRPr="00FA638F">
              <w:rPr>
                <w:rFonts w:cs="Calibri"/>
                <w:color w:val="00B050"/>
                <w:sz w:val="18"/>
                <w:szCs w:val="18"/>
              </w:rPr>
              <w:t>Solution B1-1: MN always forward SCG failure report to last serving SN. If the problem is not introduced by the last serving SN (not too late PScell change and no intra-SN Pscell change), last serving SN sends the second message to MN. Two class 2 procedures should be defined. If the failure is brought by the last serving SN, the second class 2 procedure is not needed.</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For Rel-17 UE:</w:t>
            </w:r>
          </w:p>
          <w:p w:rsidR="00FA638F" w:rsidRPr="00FA638F" w:rsidRDefault="00FA638F" w:rsidP="00FA638F">
            <w:pPr>
              <w:ind w:left="720"/>
              <w:rPr>
                <w:rFonts w:ascii="Calibri" w:hAnsi="Calibri" w:cs="Calibri"/>
                <w:b/>
                <w:color w:val="008000"/>
                <w:sz w:val="18"/>
                <w:highlight w:val="yellow"/>
              </w:rPr>
            </w:pPr>
            <w:r w:rsidRPr="00FA638F">
              <w:rPr>
                <w:rFonts w:ascii="Calibri" w:hAnsi="Calibri" w:cs="Calibri"/>
                <w:b/>
                <w:color w:val="008000"/>
                <w:sz w:val="18"/>
                <w:highlight w:val="yellow"/>
              </w:rPr>
              <w:t>In case of a PSCell change failure, when the SN is responsible for SCG mobility, the MN forwards the SCGFailureInformation to the SN initiating the last PSCell change (or the last serving SN, in case of too late SN change).</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For Pre-Rel-17 UE:</w:t>
            </w:r>
          </w:p>
          <w:p w:rsidR="00FA638F" w:rsidRPr="00FA638F" w:rsidRDefault="00FA638F" w:rsidP="00FA638F">
            <w:pPr>
              <w:ind w:leftChars="300" w:left="1594" w:hangingChars="550" w:hanging="994"/>
              <w:rPr>
                <w:rFonts w:ascii="Calibri" w:hAnsi="Calibri" w:cs="Calibri"/>
                <w:b/>
                <w:color w:val="008000"/>
                <w:sz w:val="18"/>
                <w:highlight w:val="yellow"/>
              </w:rPr>
            </w:pPr>
            <w:r w:rsidRPr="00FA638F">
              <w:rPr>
                <w:rFonts w:ascii="Calibri" w:hAnsi="Calibri" w:cs="Calibri"/>
                <w:b/>
                <w:color w:val="008000"/>
                <w:sz w:val="18"/>
                <w:highlight w:val="yellow"/>
              </w:rPr>
              <w:t xml:space="preserve">Class 2 </w:t>
            </w:r>
            <w:proofErr w:type="gramStart"/>
            <w:r w:rsidRPr="00FA638F">
              <w:rPr>
                <w:rFonts w:ascii="Calibri" w:hAnsi="Calibri" w:cs="Calibri"/>
                <w:b/>
                <w:color w:val="008000"/>
                <w:sz w:val="18"/>
                <w:highlight w:val="yellow"/>
              </w:rPr>
              <w:t>procedure</w:t>
            </w:r>
            <w:proofErr w:type="gramEnd"/>
            <w:r w:rsidRPr="00FA638F">
              <w:rPr>
                <w:rFonts w:ascii="Calibri" w:hAnsi="Calibri" w:cs="Calibri"/>
                <w:b/>
                <w:color w:val="008000"/>
                <w:sz w:val="18"/>
                <w:highlight w:val="yellow"/>
              </w:rPr>
              <w:t xml:space="preserve"> is used to transmit SCGFailureInformation from the MN to the last serving SN.</w:t>
            </w:r>
          </w:p>
          <w:p w:rsidR="00FA638F" w:rsidRPr="00FA638F" w:rsidRDefault="00FA638F" w:rsidP="00FA638F">
            <w:pPr>
              <w:ind w:leftChars="300" w:left="1594" w:hangingChars="550" w:hanging="994"/>
              <w:rPr>
                <w:rFonts w:ascii="Calibri" w:hAnsi="Calibri" w:cs="Calibri"/>
                <w:b/>
                <w:color w:val="008000"/>
                <w:sz w:val="18"/>
                <w:highlight w:val="yellow"/>
              </w:rPr>
            </w:pPr>
            <w:r w:rsidRPr="00FA638F">
              <w:rPr>
                <w:rFonts w:ascii="Calibri" w:hAnsi="Calibri" w:cs="Calibri"/>
                <w:b/>
                <w:color w:val="008000"/>
                <w:sz w:val="18"/>
                <w:highlight w:val="yellow"/>
              </w:rPr>
              <w:t xml:space="preserve">Agree B1-1 as the procedure between the MN and the last serving SN. </w:t>
            </w:r>
          </w:p>
          <w:p w:rsidR="00FA638F" w:rsidRPr="00FA638F" w:rsidRDefault="00FA638F" w:rsidP="00FA638F">
            <w:pPr>
              <w:ind w:leftChars="300" w:left="600"/>
              <w:rPr>
                <w:rFonts w:ascii="Calibri" w:hAnsi="Calibri" w:cs="Calibri"/>
                <w:b/>
                <w:color w:val="008000"/>
                <w:sz w:val="18"/>
                <w:highlight w:val="yellow"/>
              </w:rPr>
            </w:pPr>
            <w:r w:rsidRPr="00FA638F">
              <w:rPr>
                <w:rFonts w:ascii="Calibri" w:hAnsi="Calibri" w:cs="Calibri"/>
                <w:b/>
                <w:color w:val="008000"/>
                <w:sz w:val="18"/>
                <w:highlight w:val="yellow"/>
              </w:rPr>
              <w:t>Solution B1-1: MN always forward SCG failure report to last serving SN. If the problem is not introduced by the last serving SN (not too late PScell change and no intra-SN Pscell change), last serving SN sends the second message to MN. Two class 2 procedures should be defined. If the failure is brought by the last serving SN, the second class 2 procedure is not needed.</w:t>
            </w:r>
          </w:p>
          <w:p w:rsidR="00FA638F" w:rsidRPr="00FA638F" w:rsidRDefault="00FA638F" w:rsidP="00FA638F">
            <w:pPr>
              <w:ind w:left="1000" w:hangingChars="500" w:hanging="1000"/>
              <w:rPr>
                <w:rFonts w:ascii="Calibri" w:eastAsia="仿宋_GB2312" w:hAnsi="Calibri" w:cs="Calibri"/>
                <w:color w:val="00B050"/>
                <w:sz w:val="22"/>
                <w:szCs w:val="22"/>
                <w:highlight w:val="yellow"/>
              </w:rPr>
            </w:pPr>
            <w:r w:rsidRPr="00FA638F">
              <w:rPr>
                <w:rFonts w:ascii="Calibri" w:eastAsia="仿宋_GB2312" w:hAnsi="Calibri" w:cs="Calibri"/>
                <w:color w:val="00B050"/>
                <w:highlight w:val="yellow"/>
              </w:rPr>
              <w:t xml:space="preserve"> </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 xml:space="preserve">Source SN may not have UE context when it receives SCG Failure Information. </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Keep RAN3 agreement to include the following IEs in the new XnAP message from MN to the SN that cause the problem besides SCGFailureInformation</w:t>
            </w:r>
          </w:p>
          <w:p w:rsidR="00FA638F" w:rsidRPr="00FA638F" w:rsidRDefault="00FA638F" w:rsidP="00FA638F">
            <w:pPr>
              <w:ind w:leftChars="500" w:left="1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b)</w:t>
            </w:r>
            <w:r w:rsidRPr="00FA638F">
              <w:rPr>
                <w:rFonts w:ascii="Calibri" w:hAnsi="Calibri" w:cs="Calibri"/>
                <w:b/>
                <w:color w:val="008000"/>
                <w:sz w:val="18"/>
                <w:highlight w:val="yellow"/>
              </w:rPr>
              <w:tab/>
              <w:t>Source PSCell CGI, if avaliable in MN</w:t>
            </w:r>
          </w:p>
          <w:p w:rsidR="00FA638F" w:rsidRPr="00FA638F" w:rsidRDefault="00FA638F" w:rsidP="00FA638F">
            <w:pPr>
              <w:ind w:leftChars="500" w:left="1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c)</w:t>
            </w:r>
            <w:r w:rsidRPr="00FA638F">
              <w:rPr>
                <w:rFonts w:ascii="Calibri" w:hAnsi="Calibri" w:cs="Calibri"/>
                <w:b/>
                <w:color w:val="008000"/>
                <w:sz w:val="18"/>
                <w:highlight w:val="yellow"/>
              </w:rPr>
              <w:tab/>
              <w:t xml:space="preserve">Failed PSCell CGI, if available in MN  </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Not include the following IEs in the in the new XnAP message from MN to the SN that cause the problem in Rel-17</w:t>
            </w:r>
          </w:p>
          <w:p w:rsidR="00FA638F" w:rsidRPr="00FA638F" w:rsidRDefault="00FA638F" w:rsidP="00FA638F">
            <w:pPr>
              <w:numPr>
                <w:ilvl w:val="0"/>
                <w:numId w:val="20"/>
              </w:numPr>
              <w:overflowPunct/>
              <w:autoSpaceDE/>
              <w:autoSpaceDN/>
              <w:adjustRightInd/>
              <w:spacing w:before="100" w:beforeAutospacing="1"/>
              <w:textAlignment w:val="auto"/>
              <w:rPr>
                <w:rFonts w:ascii="Calibri" w:hAnsi="Calibri" w:cs="Calibri"/>
                <w:b/>
                <w:color w:val="008000"/>
                <w:sz w:val="18"/>
                <w:highlight w:val="yellow"/>
              </w:rPr>
            </w:pPr>
            <w:r w:rsidRPr="00FA638F">
              <w:rPr>
                <w:rFonts w:ascii="Calibri" w:hAnsi="Calibri" w:cs="Calibri"/>
                <w:b/>
                <w:color w:val="008000"/>
                <w:sz w:val="18"/>
                <w:highlight w:val="yellow"/>
              </w:rPr>
              <w:t>PSCell failure type</w:t>
            </w:r>
          </w:p>
          <w:p w:rsidR="00FA638F" w:rsidRPr="00FA638F" w:rsidRDefault="00FA638F" w:rsidP="00FA638F">
            <w:pPr>
              <w:ind w:left="1100"/>
              <w:rPr>
                <w:rFonts w:ascii="Calibri" w:hAnsi="Calibri" w:cs="Calibri"/>
                <w:b/>
                <w:color w:val="008000"/>
                <w:sz w:val="18"/>
                <w:highlight w:val="yellow"/>
              </w:rPr>
            </w:pPr>
            <w:r w:rsidRPr="00FA638F">
              <w:rPr>
                <w:rFonts w:ascii="Calibri" w:hAnsi="Calibri" w:cs="Calibri"/>
                <w:b/>
                <w:color w:val="008000"/>
                <w:sz w:val="18"/>
                <w:highlight w:val="yellow"/>
              </w:rPr>
              <w:t>f)   UE history information</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ab/>
              <w:t>g)   Initiating node type i.e. MN or SN</w:t>
            </w:r>
          </w:p>
          <w:p w:rsidR="00FA638F" w:rsidRPr="00FA638F" w:rsidRDefault="00FA638F" w:rsidP="00FA638F">
            <w:pPr>
              <w:ind w:firstLineChars="500" w:firstLine="904"/>
              <w:rPr>
                <w:rFonts w:ascii="Calibri" w:hAnsi="Calibri" w:cs="Calibri"/>
                <w:b/>
                <w:color w:val="008000"/>
                <w:sz w:val="18"/>
                <w:highlight w:val="yellow"/>
              </w:rPr>
            </w:pPr>
            <w:r w:rsidRPr="00FA638F">
              <w:rPr>
                <w:rFonts w:ascii="Calibri" w:hAnsi="Calibri" w:cs="Calibri"/>
                <w:b/>
                <w:color w:val="008000"/>
                <w:sz w:val="18"/>
                <w:highlight w:val="yellow"/>
              </w:rPr>
              <w:t>j)    Indicator for Whether to add SN</w:t>
            </w:r>
          </w:p>
          <w:p w:rsidR="00FA638F" w:rsidRPr="00FA638F" w:rsidRDefault="00FA638F" w:rsidP="00FA638F">
            <w:pPr>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Not include the following IEs in the in the new XnAP message from the last serving SN to the MN in Rel-17</w:t>
            </w:r>
          </w:p>
          <w:p w:rsidR="00FA638F" w:rsidRPr="00FA638F" w:rsidRDefault="00FA638F" w:rsidP="00FA638F">
            <w:pPr>
              <w:ind w:firstLineChars="500" w:firstLine="904"/>
              <w:rPr>
                <w:rFonts w:ascii="Calibri" w:hAnsi="Calibri" w:cs="Calibri"/>
                <w:b/>
                <w:color w:val="008000"/>
                <w:sz w:val="18"/>
                <w:highlight w:val="yellow"/>
              </w:rPr>
            </w:pPr>
            <w:r w:rsidRPr="00FA638F">
              <w:rPr>
                <w:rFonts w:ascii="Calibri" w:hAnsi="Calibri" w:cs="Calibri"/>
                <w:b/>
                <w:color w:val="008000"/>
                <w:sz w:val="18"/>
                <w:highlight w:val="yellow"/>
              </w:rPr>
              <w:t>e)</w:t>
            </w:r>
            <w:r w:rsidRPr="00FA638F">
              <w:rPr>
                <w:rFonts w:ascii="Calibri" w:hAnsi="Calibri" w:cs="Calibri"/>
                <w:b/>
                <w:color w:val="008000"/>
                <w:sz w:val="18"/>
                <w:highlight w:val="yellow"/>
              </w:rPr>
              <w:tab/>
              <w:t>SCG MRO Information Response, if the existing class 1 procedure is used</w:t>
            </w:r>
          </w:p>
          <w:p w:rsidR="00FA638F" w:rsidRPr="00FA638F" w:rsidRDefault="00FA638F" w:rsidP="00FA638F">
            <w:pPr>
              <w:ind w:left="1100"/>
              <w:rPr>
                <w:rFonts w:ascii="Calibri" w:hAnsi="Calibri" w:cs="Calibri"/>
                <w:b/>
                <w:color w:val="008000"/>
                <w:sz w:val="18"/>
                <w:highlight w:val="yellow"/>
              </w:rPr>
            </w:pPr>
            <w:r w:rsidRPr="00FA638F">
              <w:rPr>
                <w:rFonts w:ascii="Calibri" w:hAnsi="Calibri" w:cs="Calibri"/>
                <w:b/>
                <w:color w:val="008000"/>
                <w:sz w:val="18"/>
                <w:highlight w:val="yellow"/>
              </w:rPr>
              <w:t>f)</w:t>
            </w:r>
            <w:r w:rsidRPr="00FA638F">
              <w:rPr>
                <w:rFonts w:ascii="Calibri" w:hAnsi="Calibri" w:cs="Calibri"/>
                <w:b/>
                <w:color w:val="008000"/>
                <w:sz w:val="18"/>
                <w:highlight w:val="yellow"/>
              </w:rPr>
              <w:tab/>
              <w:t>PSCell change failure type</w:t>
            </w:r>
          </w:p>
          <w:p w:rsidR="00FA638F" w:rsidRPr="00FA638F" w:rsidRDefault="00FA638F" w:rsidP="00FA638F">
            <w:pPr>
              <w:widowControl w:val="0"/>
              <w:ind w:left="904" w:hangingChars="500" w:hanging="904"/>
              <w:rPr>
                <w:rFonts w:ascii="Calibri" w:hAnsi="Calibri" w:cs="Calibri"/>
                <w:b/>
                <w:color w:val="008000"/>
                <w:sz w:val="18"/>
                <w:highlight w:val="yellow"/>
              </w:rPr>
            </w:pPr>
            <w:r w:rsidRPr="00FA638F">
              <w:rPr>
                <w:rFonts w:ascii="Calibri" w:hAnsi="Calibri" w:cs="Calibri"/>
                <w:b/>
                <w:color w:val="008000"/>
                <w:sz w:val="18"/>
                <w:highlight w:val="yellow"/>
              </w:rPr>
              <w:t>Include h</w:t>
            </w:r>
            <w:proofErr w:type="gramStart"/>
            <w:r w:rsidRPr="00FA638F">
              <w:rPr>
                <w:rFonts w:ascii="Calibri" w:hAnsi="Calibri" w:cs="Calibri"/>
                <w:b/>
                <w:color w:val="008000"/>
                <w:sz w:val="18"/>
                <w:highlight w:val="yellow"/>
              </w:rPr>
              <w:t>)  S</w:t>
            </w:r>
            <w:proofErr w:type="gramEnd"/>
            <w:r w:rsidRPr="00FA638F">
              <w:rPr>
                <w:rFonts w:ascii="Calibri" w:hAnsi="Calibri" w:cs="Calibri"/>
                <w:b/>
                <w:color w:val="008000"/>
                <w:sz w:val="18"/>
                <w:highlight w:val="yellow"/>
              </w:rPr>
              <w:t>-NG-RAN node UE X2AP ID and i)  M-NG-RAN node UE XnAP ID in the new Xn message from the MN to the source SN.</w:t>
            </w:r>
          </w:p>
          <w:p w:rsidR="00FA638F" w:rsidRPr="00FA638F" w:rsidRDefault="00FA638F" w:rsidP="00FA638F">
            <w:pPr>
              <w:widowControl w:val="0"/>
              <w:rPr>
                <w:rFonts w:ascii="Calibri" w:eastAsia="仿宋_GB2312" w:hAnsi="Calibri" w:cs="Calibri"/>
                <w:b/>
                <w:bCs/>
                <w:color w:val="00B050"/>
                <w:highlight w:val="yellow"/>
              </w:rPr>
            </w:pPr>
          </w:p>
          <w:p w:rsidR="00FA638F" w:rsidRPr="00FA638F" w:rsidRDefault="00FA638F" w:rsidP="00FA638F">
            <w:pPr>
              <w:widowControl w:val="0"/>
              <w:rPr>
                <w:rFonts w:ascii="Calibri" w:hAnsi="Calibri" w:cs="Calibri"/>
                <w:b/>
                <w:color w:val="008000"/>
                <w:sz w:val="18"/>
                <w:highlight w:val="yellow"/>
              </w:rPr>
            </w:pPr>
            <w:r w:rsidRPr="00FA638F">
              <w:rPr>
                <w:rFonts w:ascii="Calibri" w:hAnsi="Calibri" w:cs="Calibri"/>
                <w:b/>
                <w:color w:val="008000"/>
                <w:sz w:val="18"/>
                <w:highlight w:val="yellow"/>
              </w:rPr>
              <w:t>WA: Including the following IEs in in the S-NODE CHANGE REQUIRED message</w:t>
            </w:r>
          </w:p>
          <w:p w:rsidR="00FA638F" w:rsidRPr="00FA638F" w:rsidRDefault="00FA638F" w:rsidP="00FA638F">
            <w:pPr>
              <w:numPr>
                <w:ilvl w:val="0"/>
                <w:numId w:val="21"/>
              </w:numPr>
              <w:overflowPunct/>
              <w:autoSpaceDE/>
              <w:autoSpaceDN/>
              <w:adjustRightInd/>
              <w:spacing w:before="100" w:beforeAutospacing="1"/>
              <w:textAlignment w:val="auto"/>
              <w:rPr>
                <w:rFonts w:ascii="Calibri" w:hAnsi="Calibri" w:cs="Calibri"/>
                <w:b/>
                <w:color w:val="008000"/>
                <w:sz w:val="18"/>
                <w:highlight w:val="yellow"/>
              </w:rPr>
            </w:pPr>
            <w:r w:rsidRPr="00FA638F">
              <w:rPr>
                <w:rFonts w:ascii="Calibri" w:hAnsi="Calibri" w:cs="Calibri"/>
                <w:b/>
                <w:color w:val="008000"/>
                <w:sz w:val="18"/>
                <w:highlight w:val="yellow"/>
              </w:rPr>
              <w:t>Mobility Information</w:t>
            </w:r>
          </w:p>
          <w:p w:rsidR="00FA638F" w:rsidRPr="00FA638F" w:rsidRDefault="00FA638F" w:rsidP="00FA638F">
            <w:pPr>
              <w:numPr>
                <w:ilvl w:val="0"/>
                <w:numId w:val="21"/>
              </w:numPr>
              <w:overflowPunct/>
              <w:autoSpaceDE/>
              <w:autoSpaceDN/>
              <w:adjustRightInd/>
              <w:spacing w:before="100" w:beforeAutospacing="1"/>
              <w:textAlignment w:val="auto"/>
              <w:rPr>
                <w:rFonts w:ascii="Calibri" w:hAnsi="Calibri" w:cs="Calibri"/>
                <w:b/>
                <w:color w:val="008000"/>
                <w:sz w:val="18"/>
                <w:highlight w:val="yellow"/>
              </w:rPr>
            </w:pPr>
            <w:r w:rsidRPr="00FA638F">
              <w:rPr>
                <w:rFonts w:ascii="Calibri" w:hAnsi="Calibri" w:cs="Calibri"/>
                <w:b/>
                <w:color w:val="008000"/>
                <w:sz w:val="18"/>
                <w:highlight w:val="yellow"/>
              </w:rPr>
              <w:t>Source PSCell CGI</w:t>
            </w:r>
          </w:p>
          <w:p w:rsidR="00FA638F" w:rsidRPr="0088101E" w:rsidRDefault="00FA638F" w:rsidP="00FA638F">
            <w:pPr>
              <w:spacing w:before="100" w:beforeAutospacing="1"/>
              <w:rPr>
                <w:rFonts w:ascii="Calibri" w:hAnsi="Calibri" w:cs="Calibri"/>
                <w:b/>
                <w:color w:val="008000"/>
                <w:sz w:val="18"/>
              </w:rPr>
            </w:pPr>
            <w:r w:rsidRPr="00FA638F">
              <w:rPr>
                <w:rFonts w:ascii="Calibri" w:hAnsi="Calibri" w:cs="Calibri"/>
                <w:b/>
                <w:color w:val="008000"/>
                <w:sz w:val="18"/>
                <w:highlight w:val="yellow"/>
              </w:rPr>
              <w:t>The mobility information discussion is related with the presence of the UE AP ID</w:t>
            </w:r>
          </w:p>
          <w:p w:rsidR="00B3092D" w:rsidRPr="00FA638F" w:rsidRDefault="00B3092D" w:rsidP="00BD5A8F">
            <w:pPr>
              <w:rPr>
                <w:rFonts w:eastAsiaTheme="minorEastAsia" w:cs="Calibri"/>
                <w:color w:val="00B050"/>
                <w:sz w:val="18"/>
                <w:szCs w:val="18"/>
                <w:highlight w:val="yellow"/>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rPr>
                <w:rFonts w:eastAsia="SimSun"/>
                <w:b/>
                <w:bCs/>
                <w:noProof/>
                <w:sz w:val="18"/>
                <w:lang w:val="en-US" w:eastAsia="zh-CN"/>
              </w:rPr>
            </w:pPr>
            <w:r w:rsidRPr="00601381">
              <w:rPr>
                <w:b/>
                <w:bCs/>
                <w:noProof/>
                <w:sz w:val="18"/>
                <w:lang w:val="en-US" w:eastAsia="zh-CN"/>
              </w:rPr>
              <w:t>RACH Optimisation enhancements:</w:t>
            </w:r>
          </w:p>
          <w:p w:rsidR="00CD650D" w:rsidRPr="00885D53" w:rsidRDefault="00CD650D" w:rsidP="00CD650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93980" w:rsidRPr="00D96376" w:rsidRDefault="00CD650D" w:rsidP="007021DA">
            <w:pPr>
              <w:widowControl w:val="0"/>
              <w:numPr>
                <w:ilvl w:val="0"/>
                <w:numId w:val="11"/>
              </w:numPr>
              <w:spacing w:after="0"/>
              <w:rPr>
                <w:rFonts w:eastAsia="SimSun"/>
                <w:noProof/>
                <w:color w:val="FF0000"/>
                <w:sz w:val="18"/>
                <w:lang w:eastAsia="zh-CN"/>
              </w:rPr>
            </w:pPr>
            <w:r>
              <w:rPr>
                <w:rFonts w:eastAsia="SimSun" w:hint="eastAsia"/>
                <w:noProof/>
                <w:color w:val="FF0000"/>
                <w:sz w:val="18"/>
                <w:lang w:eastAsia="zh-CN"/>
              </w:rPr>
              <w:t xml:space="preserve">Calrify E-UTRA/NR PRACH coordiantion is not in the scope of SON, </w:t>
            </w:r>
            <w:r w:rsidR="0009742F">
              <w:rPr>
                <w:rFonts w:eastAsia="SimSun" w:hint="eastAsia"/>
                <w:noProof/>
                <w:color w:val="FF0000"/>
                <w:sz w:val="18"/>
                <w:lang w:eastAsia="zh-CN"/>
              </w:rPr>
              <w:t xml:space="preserve">to be </w:t>
            </w:r>
            <w:r>
              <w:rPr>
                <w:rFonts w:eastAsia="SimSun" w:hint="eastAsia"/>
                <w:noProof/>
                <w:color w:val="FF0000"/>
                <w:sz w:val="18"/>
                <w:lang w:eastAsia="zh-CN"/>
              </w:rPr>
              <w:t>continue</w:t>
            </w:r>
            <w:r w:rsidR="000F281E">
              <w:rPr>
                <w:rFonts w:eastAsia="SimSun" w:hint="eastAsia"/>
                <w:noProof/>
                <w:color w:val="FF0000"/>
                <w:sz w:val="18"/>
                <w:lang w:eastAsia="zh-CN"/>
              </w:rPr>
              <w:t>d</w:t>
            </w:r>
            <w:r>
              <w:rPr>
                <w:rFonts w:eastAsia="SimSun" w:hint="eastAsia"/>
                <w:noProof/>
                <w:color w:val="FF0000"/>
                <w:sz w:val="18"/>
                <w:lang w:eastAsia="zh-CN"/>
              </w:rPr>
              <w:t xml:space="preserve"> in TEI-17</w:t>
            </w:r>
          </w:p>
          <w:p w:rsidR="00796E78" w:rsidRPr="00C83753" w:rsidRDefault="00C83753" w:rsidP="007021DA">
            <w:pPr>
              <w:widowControl w:val="0"/>
              <w:numPr>
                <w:ilvl w:val="0"/>
                <w:numId w:val="11"/>
              </w:numPr>
              <w:spacing w:after="0"/>
              <w:rPr>
                <w:rFonts w:eastAsia="SimSun"/>
                <w:noProof/>
                <w:color w:val="FF0000"/>
                <w:sz w:val="18"/>
                <w:lang w:eastAsia="zh-CN"/>
              </w:rPr>
            </w:pPr>
            <w:r w:rsidRPr="00C83753">
              <w:rPr>
                <w:rFonts w:eastAsia="SimSun" w:hint="eastAsia"/>
                <w:noProof/>
                <w:color w:val="FF0000"/>
                <w:sz w:val="18"/>
                <w:lang w:eastAsia="zh-CN"/>
              </w:rPr>
              <w:t xml:space="preserve">Agreement on </w:t>
            </w:r>
            <w:r w:rsidR="00D96376" w:rsidRPr="00C83753">
              <w:rPr>
                <w:rFonts w:eastAsia="SimSun"/>
                <w:noProof/>
                <w:color w:val="FF0000"/>
                <w:sz w:val="18"/>
                <w:lang w:eastAsia="zh-CN"/>
              </w:rPr>
              <w:t>PRACH configuration conflict detection</w:t>
            </w:r>
            <w:r w:rsidR="00833A68" w:rsidRPr="00C83753">
              <w:rPr>
                <w:rFonts w:eastAsia="SimSun" w:hint="eastAsia"/>
                <w:noProof/>
                <w:color w:val="FF0000"/>
                <w:sz w:val="18"/>
                <w:lang w:eastAsia="zh-CN"/>
              </w:rPr>
              <w:t xml:space="preserve">, </w:t>
            </w:r>
            <w:r w:rsidRPr="00C83753">
              <w:rPr>
                <w:rFonts w:eastAsia="SimSun" w:hint="eastAsia"/>
                <w:noProof/>
                <w:color w:val="FF0000"/>
                <w:sz w:val="18"/>
                <w:lang w:eastAsia="zh-CN"/>
              </w:rPr>
              <w:t>and</w:t>
            </w:r>
            <w:r w:rsidR="000E742F" w:rsidRPr="00C83753">
              <w:rPr>
                <w:rFonts w:eastAsia="SimSun" w:hint="eastAsia"/>
                <w:noProof/>
                <w:color w:val="FF0000"/>
                <w:sz w:val="18"/>
                <w:lang w:eastAsia="zh-CN"/>
              </w:rPr>
              <w:t xml:space="preserve"> </w:t>
            </w:r>
            <w:r w:rsidR="008168E5" w:rsidRPr="00C83753">
              <w:rPr>
                <w:rFonts w:eastAsia="SimSun"/>
                <w:noProof/>
                <w:color w:val="FF0000"/>
                <w:sz w:val="18"/>
                <w:lang w:eastAsia="zh-CN"/>
              </w:rPr>
              <w:t>How gNB-DU resolves the RACH conflict</w:t>
            </w:r>
            <w:r w:rsidR="0043353D">
              <w:rPr>
                <w:rFonts w:eastAsiaTheme="minorEastAsia" w:hint="eastAsia"/>
                <w:noProof/>
                <w:color w:val="FF0000"/>
                <w:sz w:val="18"/>
                <w:lang w:eastAsia="zh-CN"/>
              </w:rPr>
              <w:t>.</w:t>
            </w:r>
          </w:p>
          <w:p w:rsidR="00796E78" w:rsidRPr="000E742F" w:rsidRDefault="00796E78" w:rsidP="007021DA">
            <w:pPr>
              <w:widowControl w:val="0"/>
              <w:numPr>
                <w:ilvl w:val="0"/>
                <w:numId w:val="11"/>
              </w:numPr>
              <w:spacing w:after="0"/>
              <w:rPr>
                <w:rFonts w:eastAsia="SimSun"/>
                <w:noProof/>
                <w:color w:val="FF0000"/>
                <w:sz w:val="18"/>
                <w:lang w:eastAsia="zh-CN"/>
              </w:rPr>
            </w:pPr>
            <w:r w:rsidRPr="000E742F">
              <w:rPr>
                <w:rFonts w:eastAsia="SimSun"/>
                <w:noProof/>
                <w:color w:val="FF0000"/>
                <w:sz w:val="18"/>
                <w:lang w:eastAsia="zh-CN"/>
              </w:rPr>
              <w:t>Postpone enhancements for RACH Report retrieval to Rel.18</w:t>
            </w:r>
          </w:p>
          <w:p w:rsidR="00BB0952" w:rsidRPr="00CD4068" w:rsidRDefault="00BB0952" w:rsidP="007021DA">
            <w:pPr>
              <w:widowControl w:val="0"/>
              <w:numPr>
                <w:ilvl w:val="0"/>
                <w:numId w:val="11"/>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007F6B20"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Not included Root Sequence Index BFR for PRACH Optimization in Rel-16. Due to lack of time in Rel-16 whether to introduce Root Sequence Index BFR is proposed to be discussed in Rel-17.</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PRACH conflict detection in CU-DU split case is postponed to rel-17</w:t>
            </w:r>
          </w:p>
          <w:p w:rsidR="00BB0952" w:rsidRPr="00601381" w:rsidRDefault="00BB0952" w:rsidP="00BB0952">
            <w:pPr>
              <w:widowControl w:val="0"/>
              <w:spacing w:after="180"/>
              <w:rPr>
                <w:rFonts w:ascii="Calibri" w:hAnsi="Calibri" w:cs="Calibri"/>
                <w:b/>
                <w:bCs/>
                <w:noProof/>
                <w:color w:val="00B050"/>
                <w:sz w:val="18"/>
                <w:szCs w:val="24"/>
              </w:rPr>
            </w:pPr>
            <w:r w:rsidRPr="00601381">
              <w:rPr>
                <w:rFonts w:ascii="Calibri" w:hAnsi="Calibri" w:cs="Calibri"/>
                <w:b/>
                <w:bCs/>
                <w:noProof/>
                <w:color w:val="00B050"/>
                <w:sz w:val="18"/>
                <w:szCs w:val="24"/>
              </w:rPr>
              <w:t>X2AP signalling of PRACH configurations of neighbour cells is postponed to Rel-17</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Support of inter-en-gNB RACH coordination in Rel-17 is beneficial, feasibility to be further evaluated in light of the NG-RAN solution to be defined.</w:t>
            </w:r>
          </w:p>
          <w:p w:rsidR="00D76F18" w:rsidRPr="00D76F18"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Include neighbor PRACH Configuration in GNB-CU CONFIGURATION UPDATE, GNB-DU CONFIGURATION UPDATE ACKNOWLEDGE messages</w:t>
            </w:r>
          </w:p>
          <w:p w:rsidR="00D67FED"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FFS whether to include neighbor PRACH Configuration in F1 SETUP RESPONSE message</w:t>
            </w:r>
          </w:p>
          <w:p w:rsidR="00D76F18" w:rsidRDefault="00D76F18" w:rsidP="001D6DD9">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p w:rsidR="00833A68" w:rsidRDefault="00833A68" w:rsidP="00833A68">
            <w:pPr>
              <w:widowControl w:val="0"/>
              <w:ind w:left="144" w:hanging="144"/>
              <w:rPr>
                <w:rFonts w:ascii="Calibri" w:eastAsiaTheme="minorEastAsia" w:hAnsi="Calibri" w:cs="Calibri"/>
                <w:b/>
                <w:bCs/>
                <w:color w:val="00B050"/>
                <w:sz w:val="18"/>
                <w:szCs w:val="24"/>
                <w:lang w:eastAsia="zh-CN"/>
              </w:rPr>
            </w:pPr>
            <w:r w:rsidRPr="00CE74C8">
              <w:rPr>
                <w:rFonts w:ascii="Calibri" w:hAnsi="Calibri" w:cs="Calibri"/>
                <w:b/>
                <w:bCs/>
                <w:color w:val="00B050"/>
                <w:sz w:val="18"/>
                <w:szCs w:val="24"/>
              </w:rPr>
              <w:t>Send a high number of Neighbour PRACH Configurations from CU to DU. Maximum value is FFS. The request from DU to CU is FFS.</w:t>
            </w:r>
          </w:p>
          <w:p w:rsidR="008168E5" w:rsidRDefault="008168E5" w:rsidP="00A76AA2">
            <w:pPr>
              <w:widowControl w:val="0"/>
              <w:ind w:left="144" w:hanging="144"/>
              <w:rPr>
                <w:rFonts w:ascii="Calibri" w:eastAsiaTheme="minorEastAsia" w:hAnsi="Calibri" w:cs="Calibri"/>
                <w:b/>
                <w:bCs/>
                <w:color w:val="00B050"/>
                <w:sz w:val="18"/>
                <w:szCs w:val="24"/>
                <w:lang w:eastAsia="zh-CN"/>
              </w:rPr>
            </w:pPr>
            <w:r w:rsidRPr="00A17AB8">
              <w:rPr>
                <w:rFonts w:ascii="Calibri" w:hAnsi="Calibri" w:cs="Calibri"/>
                <w:b/>
                <w:bCs/>
                <w:color w:val="00B050"/>
                <w:sz w:val="18"/>
                <w:szCs w:val="24"/>
              </w:rPr>
              <w:t>Postpone enhancements for RACH Report retrieval to Rel.18</w:t>
            </w:r>
          </w:p>
          <w:p w:rsidR="007945F5" w:rsidRPr="0043353D" w:rsidRDefault="007945F5" w:rsidP="007945F5">
            <w:pPr>
              <w:pStyle w:val="proposaltext"/>
              <w:rPr>
                <w:rFonts w:ascii="Calibri" w:hAnsi="Calibri" w:cs="Calibri"/>
                <w:sz w:val="18"/>
                <w:szCs w:val="18"/>
              </w:rPr>
            </w:pPr>
            <w:r w:rsidRPr="0043353D">
              <w:rPr>
                <w:rFonts w:ascii="Calibri" w:hAnsi="Calibri" w:cs="Calibri"/>
                <w:color w:val="00B050"/>
                <w:sz w:val="18"/>
                <w:szCs w:val="18"/>
              </w:rPr>
              <w:t>Include neighbor PRACH Configuration in GNB-CU CONFIGURATION UPDATE, GNB-DU CONFIGURATION UPDATE ACKNOWLEDGE messages</w:t>
            </w:r>
          </w:p>
          <w:p w:rsidR="007945F5" w:rsidRPr="001E736A" w:rsidRDefault="007945F5" w:rsidP="007945F5">
            <w:pPr>
              <w:pStyle w:val="proposaltext"/>
              <w:rPr>
                <w:rFonts w:ascii="Calibri" w:hAnsi="Calibri" w:cs="Calibri"/>
                <w:color w:val="00B050"/>
                <w:sz w:val="18"/>
                <w:szCs w:val="18"/>
              </w:rPr>
            </w:pPr>
            <w:r w:rsidRPr="0043353D">
              <w:rPr>
                <w:rFonts w:ascii="Calibri" w:hAnsi="Calibri" w:cs="Calibri" w:hint="eastAsia"/>
                <w:color w:val="00B050"/>
                <w:sz w:val="18"/>
                <w:szCs w:val="18"/>
              </w:rPr>
              <w:t>WA</w:t>
            </w:r>
            <w:r w:rsidRPr="0043353D">
              <w:rPr>
                <w:rFonts w:ascii="Calibri" w:hAnsi="Calibri" w:cs="Calibri"/>
                <w:color w:val="00B050"/>
                <w:sz w:val="18"/>
                <w:szCs w:val="18"/>
              </w:rPr>
              <w:t>1: The gNB-CU should be possible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w:t>
            </w:r>
            <w:r w:rsidRPr="0043353D">
              <w:rPr>
                <w:rFonts w:ascii="Calibri" w:hAnsi="Calibri" w:cs="Calibri" w:hint="eastAsia"/>
                <w:color w:val="00B050"/>
                <w:sz w:val="18"/>
                <w:szCs w:val="18"/>
              </w:rPr>
              <w:t xml:space="preserve"> How/whether gNB-CU do the filter is up to </w:t>
            </w:r>
            <w:r w:rsidRPr="0043353D">
              <w:rPr>
                <w:rFonts w:ascii="Calibri" w:hAnsi="Calibri" w:cs="Calibri"/>
                <w:color w:val="00B050"/>
                <w:sz w:val="18"/>
                <w:szCs w:val="18"/>
              </w:rPr>
              <w:t>implementation</w:t>
            </w:r>
            <w:r w:rsidRPr="0043353D">
              <w:rPr>
                <w:rFonts w:ascii="Calibri" w:hAnsi="Calibri" w:cs="Calibri" w:hint="eastAsia"/>
                <w:color w:val="00B050"/>
                <w:sz w:val="18"/>
                <w:szCs w:val="18"/>
              </w:rPr>
              <w:t>.</w:t>
            </w:r>
          </w:p>
          <w:p w:rsidR="0043353D" w:rsidRPr="007D1C1F" w:rsidRDefault="0043353D" w:rsidP="0043353D">
            <w:pPr>
              <w:pStyle w:val="proposaltext"/>
              <w:rPr>
                <w:rFonts w:ascii="Calibri" w:hAnsi="Calibri" w:cs="Calibri"/>
                <w:color w:val="00B050"/>
                <w:sz w:val="18"/>
                <w:szCs w:val="18"/>
              </w:rPr>
            </w:pPr>
            <w:r w:rsidRPr="007D1C1F">
              <w:rPr>
                <w:rFonts w:ascii="Calibri" w:hAnsi="Calibri" w:cs="Calibri"/>
                <w:color w:val="00B050"/>
                <w:sz w:val="18"/>
                <w:szCs w:val="18"/>
              </w:rPr>
              <w:t>It should be possible for the gNB-CU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 How/whether gNB-CU do the filter is up to implementation.</w:t>
            </w:r>
          </w:p>
          <w:p w:rsidR="0043353D" w:rsidRPr="007D1C1F" w:rsidRDefault="0043353D" w:rsidP="0043353D">
            <w:pPr>
              <w:pStyle w:val="proposaltext"/>
              <w:rPr>
                <w:rFonts w:ascii="Calibri" w:hAnsi="Calibri" w:cs="Calibri"/>
                <w:color w:val="00B050"/>
                <w:sz w:val="18"/>
                <w:szCs w:val="18"/>
              </w:rPr>
            </w:pPr>
            <w:r w:rsidRPr="007D1C1F">
              <w:rPr>
                <w:rFonts w:ascii="Calibri" w:hAnsi="Calibri" w:cs="Calibri"/>
                <w:color w:val="00B050"/>
                <w:sz w:val="18"/>
                <w:szCs w:val="18"/>
              </w:rPr>
              <w:t>Approach 2bis is adopted</w:t>
            </w:r>
          </w:p>
          <w:p w:rsidR="0043353D" w:rsidRPr="007D1C1F" w:rsidRDefault="0043353D" w:rsidP="0043353D">
            <w:pPr>
              <w:pStyle w:val="proposaltext"/>
              <w:rPr>
                <w:rFonts w:ascii="Calibri" w:hAnsi="Calibri" w:cs="Calibri"/>
                <w:color w:val="00B050"/>
                <w:sz w:val="18"/>
                <w:szCs w:val="18"/>
              </w:rPr>
            </w:pPr>
            <w:r w:rsidRPr="007D1C1F">
              <w:rPr>
                <w:rFonts w:ascii="Calibri" w:hAnsi="Calibri" w:cs="Calibri"/>
                <w:color w:val="00B050"/>
                <w:sz w:val="18"/>
                <w:szCs w:val="18"/>
              </w:rPr>
              <w:t>Maximum number of potentially-in-conflict served cell list is FFS and neighbour cell list is 32</w:t>
            </w:r>
          </w:p>
          <w:p w:rsidR="0043353D" w:rsidRPr="007D1C1F" w:rsidRDefault="0043353D" w:rsidP="0043353D">
            <w:pPr>
              <w:pStyle w:val="proposaltext"/>
              <w:rPr>
                <w:rFonts w:ascii="Calibri" w:hAnsi="Calibri" w:cs="Calibri"/>
                <w:color w:val="00B050"/>
                <w:sz w:val="18"/>
                <w:szCs w:val="18"/>
              </w:rPr>
            </w:pPr>
            <w:r w:rsidRPr="007D1C1F">
              <w:rPr>
                <w:rFonts w:ascii="Calibri" w:hAnsi="Calibri" w:cs="Calibri"/>
                <w:color w:val="00B050"/>
                <w:sz w:val="18"/>
                <w:szCs w:val="18"/>
              </w:rPr>
              <w:t>PRACH configuration is not included in F1 setup response message</w:t>
            </w:r>
          </w:p>
          <w:p w:rsidR="007D1C1F" w:rsidRDefault="0043353D" w:rsidP="0043353D">
            <w:pPr>
              <w:pStyle w:val="proposaltext"/>
              <w:rPr>
                <w:rFonts w:ascii="Calibri" w:hAnsi="Calibri" w:cs="Calibri"/>
                <w:color w:val="00B050"/>
                <w:sz w:val="18"/>
                <w:szCs w:val="18"/>
              </w:rPr>
            </w:pPr>
            <w:r w:rsidRPr="007D1C1F">
              <w:rPr>
                <w:rFonts w:ascii="Calibri" w:hAnsi="Calibri" w:cs="Calibri"/>
                <w:color w:val="00B050"/>
                <w:sz w:val="18"/>
                <w:szCs w:val="18"/>
              </w:rPr>
              <w:t>To set the maximum number of served cell as 256.</w:t>
            </w:r>
          </w:p>
          <w:p w:rsidR="007D1C1F" w:rsidRPr="007D1C1F" w:rsidRDefault="007D1C1F" w:rsidP="007D1C1F">
            <w:pPr>
              <w:pStyle w:val="proposaltext"/>
              <w:rPr>
                <w:rFonts w:ascii="Calibri" w:hAnsi="Calibri" w:cs="Calibri"/>
                <w:b/>
                <w:color w:val="008000"/>
                <w:sz w:val="18"/>
                <w:highlight w:val="yellow"/>
                <w:lang w:eastAsia="en-US"/>
              </w:rPr>
            </w:pPr>
            <w:r w:rsidRPr="007D1C1F">
              <w:rPr>
                <w:rFonts w:ascii="Calibri" w:hAnsi="Calibri" w:cs="Calibri" w:hint="eastAsia"/>
                <w:b/>
                <w:color w:val="008000"/>
                <w:sz w:val="18"/>
                <w:highlight w:val="yellow"/>
                <w:lang w:eastAsia="en-US"/>
              </w:rPr>
              <w:t>T</w:t>
            </w:r>
            <w:r w:rsidRPr="007D1C1F">
              <w:rPr>
                <w:rFonts w:ascii="Calibri" w:hAnsi="Calibri" w:cs="Calibri"/>
                <w:b/>
                <w:color w:val="008000"/>
                <w:sz w:val="18"/>
                <w:highlight w:val="yellow"/>
                <w:lang w:eastAsia="en-US"/>
              </w:rPr>
              <w:t>he outer list (i.e. list of served cells) is an optional IE with criticality “ignore” directly within the two F1AP messages delivered from the gNB-CU toward the gNB-DU</w:t>
            </w:r>
            <w:r w:rsidRPr="007D1C1F">
              <w:rPr>
                <w:rFonts w:ascii="Calibri" w:hAnsi="Calibri" w:cs="Calibri" w:hint="eastAsia"/>
                <w:b/>
                <w:color w:val="008000"/>
                <w:sz w:val="18"/>
                <w:highlight w:val="yellow"/>
                <w:lang w:eastAsia="en-US"/>
              </w:rPr>
              <w:t>.</w:t>
            </w:r>
          </w:p>
          <w:p w:rsidR="007D1C1F" w:rsidRPr="007D1C1F" w:rsidRDefault="007D1C1F" w:rsidP="007D1C1F">
            <w:pPr>
              <w:pStyle w:val="proposaltext"/>
              <w:rPr>
                <w:rFonts w:ascii="Calibri" w:hAnsi="Calibri" w:cs="Calibri"/>
                <w:b/>
                <w:color w:val="008000"/>
                <w:sz w:val="18"/>
                <w:highlight w:val="yellow"/>
                <w:lang w:eastAsia="en-US"/>
              </w:rPr>
            </w:pPr>
            <w:r w:rsidRPr="007D1C1F">
              <w:rPr>
                <w:rFonts w:ascii="Calibri" w:hAnsi="Calibri" w:cs="Calibri" w:hint="eastAsia"/>
                <w:b/>
                <w:color w:val="008000"/>
                <w:sz w:val="18"/>
                <w:highlight w:val="yellow"/>
                <w:lang w:eastAsia="en-US"/>
              </w:rPr>
              <w:t>N</w:t>
            </w:r>
            <w:r w:rsidRPr="007D1C1F">
              <w:rPr>
                <w:rFonts w:ascii="Calibri" w:hAnsi="Calibri" w:cs="Calibri"/>
                <w:b/>
                <w:color w:val="008000"/>
                <w:sz w:val="18"/>
                <w:highlight w:val="yellow"/>
                <w:lang w:eastAsia="en-US"/>
              </w:rPr>
              <w:t>eighbour cell list included</w:t>
            </w:r>
            <w:r w:rsidRPr="007D1C1F">
              <w:rPr>
                <w:rFonts w:ascii="Calibri" w:hAnsi="Calibri" w:cs="Calibri" w:hint="eastAsia"/>
                <w:b/>
                <w:color w:val="008000"/>
                <w:sz w:val="18"/>
                <w:highlight w:val="yellow"/>
                <w:lang w:eastAsia="en-US"/>
              </w:rPr>
              <w:t xml:space="preserve"> in each item of the served </w:t>
            </w:r>
            <w:r w:rsidRPr="007D1C1F">
              <w:rPr>
                <w:rFonts w:ascii="Calibri" w:hAnsi="Calibri" w:cs="Calibri"/>
                <w:b/>
                <w:color w:val="008000"/>
                <w:sz w:val="18"/>
                <w:highlight w:val="yellow"/>
                <w:lang w:eastAsia="en-US"/>
              </w:rPr>
              <w:t>cell</w:t>
            </w:r>
            <w:r w:rsidRPr="007D1C1F">
              <w:rPr>
                <w:rFonts w:ascii="Calibri" w:hAnsi="Calibri" w:cs="Calibri" w:hint="eastAsia"/>
                <w:b/>
                <w:color w:val="008000"/>
                <w:sz w:val="18"/>
                <w:highlight w:val="yellow"/>
                <w:lang w:eastAsia="en-US"/>
              </w:rPr>
              <w:t xml:space="preserve"> list </w:t>
            </w:r>
            <w:r w:rsidRPr="007D1C1F">
              <w:rPr>
                <w:rFonts w:ascii="Calibri" w:hAnsi="Calibri" w:cs="Calibri"/>
                <w:b/>
                <w:color w:val="008000"/>
                <w:sz w:val="18"/>
                <w:highlight w:val="yellow"/>
                <w:lang w:eastAsia="en-US"/>
              </w:rPr>
              <w:t xml:space="preserve">should be </w:t>
            </w:r>
            <w:r w:rsidRPr="007D1C1F">
              <w:rPr>
                <w:rFonts w:ascii="Calibri" w:hAnsi="Calibri" w:cs="Calibri" w:hint="eastAsia"/>
                <w:b/>
                <w:color w:val="008000"/>
                <w:sz w:val="18"/>
                <w:highlight w:val="yellow"/>
                <w:lang w:eastAsia="en-US"/>
              </w:rPr>
              <w:t>o</w:t>
            </w:r>
            <w:r w:rsidRPr="007D1C1F">
              <w:rPr>
                <w:rFonts w:ascii="Calibri" w:hAnsi="Calibri" w:cs="Calibri"/>
                <w:b/>
                <w:color w:val="008000"/>
                <w:sz w:val="18"/>
                <w:highlight w:val="yellow"/>
                <w:lang w:eastAsia="en-US"/>
              </w:rPr>
              <w:t>ptional</w:t>
            </w:r>
          </w:p>
          <w:p w:rsidR="007D1C1F" w:rsidRPr="007D1C1F" w:rsidRDefault="007D1C1F" w:rsidP="007D1C1F">
            <w:pPr>
              <w:pStyle w:val="proposaltext"/>
              <w:rPr>
                <w:rFonts w:ascii="Calibri" w:hAnsi="Calibri" w:cs="Calibri"/>
                <w:b/>
                <w:color w:val="008000"/>
                <w:sz w:val="18"/>
                <w:highlight w:val="yellow"/>
                <w:lang w:eastAsia="en-US"/>
              </w:rPr>
            </w:pPr>
            <w:r w:rsidRPr="007D1C1F">
              <w:rPr>
                <w:rFonts w:ascii="Calibri" w:hAnsi="Calibri" w:cs="Calibri" w:hint="eastAsia"/>
                <w:b/>
                <w:color w:val="008000"/>
                <w:sz w:val="18"/>
                <w:highlight w:val="yellow"/>
                <w:lang w:eastAsia="en-US"/>
              </w:rPr>
              <w:t xml:space="preserve">For the </w:t>
            </w:r>
            <w:r w:rsidRPr="007D1C1F">
              <w:rPr>
                <w:rFonts w:ascii="Calibri" w:hAnsi="Calibri" w:cs="Calibri"/>
                <w:b/>
                <w:color w:val="008000"/>
                <w:sz w:val="18"/>
                <w:highlight w:val="yellow"/>
                <w:lang w:eastAsia="en-US"/>
              </w:rPr>
              <w:t>content of the inner list, i.e. the list of neighbour cells</w:t>
            </w:r>
            <w:r w:rsidRPr="007D1C1F">
              <w:rPr>
                <w:rFonts w:ascii="Calibri" w:hAnsi="Calibri" w:cs="Calibri" w:hint="eastAsia"/>
                <w:b/>
                <w:color w:val="008000"/>
                <w:sz w:val="18"/>
                <w:highlight w:val="yellow"/>
                <w:lang w:eastAsia="en-US"/>
              </w:rPr>
              <w:t>, follows the encoding in R3-</w:t>
            </w:r>
            <w:r w:rsidRPr="007D1C1F">
              <w:rPr>
                <w:rFonts w:ascii="Calibri" w:hAnsi="Calibri" w:cs="Calibri" w:hint="eastAsia"/>
                <w:b/>
                <w:color w:val="008000"/>
                <w:sz w:val="18"/>
                <w:highlight w:val="yellow"/>
                <w:lang w:eastAsia="en-US"/>
              </w:rPr>
              <w:lastRenderedPageBreak/>
              <w:t>220530</w:t>
            </w:r>
          </w:p>
          <w:p w:rsidR="007D1C1F" w:rsidRPr="007D1C1F" w:rsidRDefault="007D1C1F" w:rsidP="007D1C1F">
            <w:pPr>
              <w:pStyle w:val="proposaltext"/>
              <w:rPr>
                <w:rFonts w:ascii="Calibri" w:hAnsi="Calibri" w:cs="Calibri"/>
                <w:b/>
                <w:color w:val="008000"/>
                <w:sz w:val="18"/>
                <w:highlight w:val="yellow"/>
                <w:lang w:eastAsia="en-US"/>
              </w:rPr>
            </w:pPr>
            <w:r w:rsidRPr="007D1C1F">
              <w:rPr>
                <w:rFonts w:ascii="Calibri" w:hAnsi="Calibri" w:cs="Calibri"/>
                <w:b/>
                <w:color w:val="008000"/>
                <w:sz w:val="18"/>
                <w:highlight w:val="yellow"/>
                <w:lang w:eastAsia="en-US"/>
              </w:rPr>
              <w:t>F</w:t>
            </w:r>
            <w:r w:rsidRPr="007D1C1F">
              <w:rPr>
                <w:rFonts w:ascii="Calibri" w:hAnsi="Calibri" w:cs="Calibri" w:hint="eastAsia"/>
                <w:b/>
                <w:color w:val="008000"/>
                <w:sz w:val="18"/>
                <w:highlight w:val="yellow"/>
                <w:lang w:eastAsia="en-US"/>
              </w:rPr>
              <w:t>or the ANS.1 coding, use sequence type as in R3-220530</w:t>
            </w:r>
          </w:p>
          <w:p w:rsidR="007D1C1F" w:rsidRPr="007D1C1F" w:rsidRDefault="007D1C1F" w:rsidP="0043353D">
            <w:pPr>
              <w:pStyle w:val="proposaltext"/>
              <w:rPr>
                <w:rFonts w:ascii="Calibri" w:hAnsi="Calibri" w:cs="Calibri"/>
                <w:b/>
                <w:color w:val="008000"/>
                <w:sz w:val="18"/>
              </w:rPr>
            </w:pPr>
            <w:r w:rsidRPr="007D1C1F">
              <w:rPr>
                <w:rFonts w:ascii="Calibri" w:hAnsi="Calibri" w:cs="Calibri" w:hint="eastAsia"/>
                <w:b/>
                <w:color w:val="008000"/>
                <w:sz w:val="18"/>
                <w:highlight w:val="yellow"/>
                <w:lang w:eastAsia="en-US"/>
              </w:rPr>
              <w:t>Agree that TP for X2 AP follows the same principle as the TP for F1AP</w:t>
            </w:r>
          </w:p>
        </w:tc>
      </w:tr>
      <w:tr w:rsidR="00BB0952" w:rsidRPr="00601381" w:rsidTr="00360595">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lastRenderedPageBreak/>
              <w:t>&gt;Rel17 New SON Features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rPr>
              <w:t>CCO:</w:t>
            </w:r>
          </w:p>
          <w:p w:rsidR="00BB0952" w:rsidRPr="008F0C64" w:rsidRDefault="00D12D6A" w:rsidP="007021DA">
            <w:pPr>
              <w:widowControl w:val="0"/>
              <w:numPr>
                <w:ilvl w:val="0"/>
                <w:numId w:val="11"/>
              </w:numPr>
              <w:spacing w:after="0"/>
              <w:rPr>
                <w:noProof/>
                <w:color w:val="FF0000"/>
                <w:sz w:val="18"/>
              </w:rPr>
            </w:pPr>
            <w:r w:rsidRPr="00225051">
              <w:rPr>
                <w:rFonts w:hint="eastAsia"/>
                <w:noProof/>
                <w:color w:val="FF0000"/>
                <w:sz w:val="18"/>
              </w:rPr>
              <w:t>Agree on basic Xn signalling</w:t>
            </w:r>
          </w:p>
          <w:p w:rsidR="008F0C64" w:rsidRPr="000955D2" w:rsidRDefault="00E45863" w:rsidP="007021DA">
            <w:pPr>
              <w:widowControl w:val="0"/>
              <w:numPr>
                <w:ilvl w:val="0"/>
                <w:numId w:val="11"/>
              </w:numPr>
              <w:spacing w:after="0"/>
              <w:rPr>
                <w:noProof/>
                <w:color w:val="FF0000"/>
                <w:sz w:val="18"/>
              </w:rPr>
            </w:pPr>
            <w:r w:rsidRPr="000955D2">
              <w:rPr>
                <w:rFonts w:hint="eastAsia"/>
                <w:noProof/>
                <w:color w:val="FF0000"/>
                <w:sz w:val="18"/>
              </w:rPr>
              <w:t xml:space="preserve">Update the </w:t>
            </w:r>
            <w:r w:rsidR="004B7933" w:rsidRPr="000955D2">
              <w:rPr>
                <w:rFonts w:hint="eastAsia"/>
                <w:noProof/>
                <w:color w:val="FF0000"/>
                <w:sz w:val="18"/>
              </w:rPr>
              <w:t xml:space="preserve">WA on DU to </w:t>
            </w:r>
            <w:r w:rsidR="004B7933" w:rsidRPr="000955D2">
              <w:rPr>
                <w:noProof/>
                <w:color w:val="FF0000"/>
                <w:sz w:val="18"/>
              </w:rPr>
              <w:t>ma</w:t>
            </w:r>
            <w:r w:rsidR="009643C6" w:rsidRPr="000955D2">
              <w:rPr>
                <w:noProof/>
                <w:color w:val="FF0000"/>
                <w:sz w:val="18"/>
              </w:rPr>
              <w:t>ke</w:t>
            </w:r>
            <w:r w:rsidR="004B7933" w:rsidRPr="000955D2">
              <w:rPr>
                <w:noProof/>
                <w:color w:val="FF0000"/>
                <w:sz w:val="18"/>
              </w:rPr>
              <w:t xml:space="preserve"> the final decision on which coverage configuration to use</w:t>
            </w:r>
          </w:p>
          <w:p w:rsidR="000955D2" w:rsidRPr="004C61AD" w:rsidRDefault="000955D2" w:rsidP="007021DA">
            <w:pPr>
              <w:widowControl w:val="0"/>
              <w:numPr>
                <w:ilvl w:val="0"/>
                <w:numId w:val="11"/>
              </w:numPr>
              <w:spacing w:after="0"/>
              <w:rPr>
                <w:noProof/>
                <w:color w:val="FF0000"/>
                <w:sz w:val="18"/>
              </w:rPr>
            </w:pPr>
            <w:r w:rsidRPr="000955D2">
              <w:rPr>
                <w:rFonts w:hint="eastAsia"/>
                <w:noProof/>
                <w:color w:val="FF0000"/>
                <w:sz w:val="18"/>
              </w:rPr>
              <w:t>Make WA on CU to DU modification suggestions</w:t>
            </w:r>
          </w:p>
          <w:p w:rsidR="004C61AD" w:rsidRPr="000955D2" w:rsidRDefault="004C61AD" w:rsidP="007021DA">
            <w:pPr>
              <w:widowControl w:val="0"/>
              <w:numPr>
                <w:ilvl w:val="0"/>
                <w:numId w:val="11"/>
              </w:numPr>
              <w:spacing w:after="0"/>
              <w:rPr>
                <w:noProof/>
                <w:color w:val="FF0000"/>
                <w:sz w:val="18"/>
              </w:rPr>
            </w:pPr>
            <w:r w:rsidRPr="004C61AD">
              <w:rPr>
                <w:noProof/>
                <w:color w:val="FF0000"/>
                <w:sz w:val="18"/>
              </w:rPr>
              <w:t>C</w:t>
            </w:r>
            <w:r w:rsidRPr="004C61AD">
              <w:rPr>
                <w:rFonts w:hint="eastAsia"/>
                <w:noProof/>
                <w:color w:val="FF0000"/>
                <w:sz w:val="18"/>
              </w:rPr>
              <w:t>apacity issue reporting from gNB-DU to gNB-CU is not needed</w:t>
            </w:r>
          </w:p>
          <w:p w:rsidR="00D67FED" w:rsidRPr="00D12D6A" w:rsidRDefault="00D67FED" w:rsidP="007021DA">
            <w:pPr>
              <w:widowControl w:val="0"/>
              <w:numPr>
                <w:ilvl w:val="0"/>
                <w:numId w:val="11"/>
              </w:numPr>
              <w:spacing w:after="180"/>
              <w:rPr>
                <w:rFonts w:eastAsia="SimSun"/>
                <w:b/>
                <w:noProof/>
                <w:color w:val="00B050"/>
                <w:sz w:val="18"/>
              </w:rPr>
            </w:pPr>
            <w:r w:rsidRPr="00D12D6A">
              <w:rPr>
                <w:noProof/>
                <w:color w:val="00B050"/>
                <w:sz w:val="18"/>
              </w:rPr>
              <w:t>RAN3 agreements on Rel</w:t>
            </w:r>
            <w:r w:rsidRPr="00D12D6A">
              <w:rPr>
                <w:rFonts w:hint="eastAsia"/>
                <w:noProof/>
                <w:color w:val="00B050"/>
                <w:sz w:val="18"/>
              </w:rPr>
              <w:t>-</w:t>
            </w:r>
            <w:r w:rsidRPr="00D12D6A">
              <w:rPr>
                <w:noProof/>
                <w:color w:val="00B050"/>
                <w:sz w:val="18"/>
              </w:rPr>
              <w:t>17 work:</w:t>
            </w:r>
          </w:p>
          <w:p w:rsidR="00DB627C" w:rsidRPr="00DB627C" w:rsidRDefault="00D67FED" w:rsidP="00D67FED">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NG-RAN scenario, a NG-RAN node may send to a neighbor NG-RAN node a coverage modification list which includes deployment related information concerning the serving cells.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Exchange at least NG-RAN CGI, Cell Coverage State, Cell Deployment Status Indicator, Cell Replacing Info in NG-RAN NODE CONFIGURATION UPDATE message over Xn for coverage modification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DU signals to CU coverage related configuration information. Whether to include SSB beam information (on top of cell info) is FFS.</w:t>
            </w:r>
          </w:p>
          <w:p w:rsidR="00D67FED" w:rsidRDefault="00D67FED" w:rsidP="008A672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CSI-RS based beam coverage tuning is an optimization and is not covered as part of NR CCO for Rel-17</w:t>
            </w:r>
          </w:p>
          <w:p w:rsidR="00D12D6A" w:rsidRPr="00840BF8" w:rsidRDefault="00D12D6A" w:rsidP="00D12D6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signaling over Xn supports SSB beam coverage optimizations. </w:t>
            </w:r>
          </w:p>
          <w:p w:rsidR="00D12D6A" w:rsidRDefault="00D12D6A" w:rsidP="00D12D6A">
            <w:pPr>
              <w:widowControl w:val="0"/>
              <w:spacing w:after="0"/>
              <w:rPr>
                <w:rFonts w:ascii="Calibri" w:eastAsiaTheme="minorEastAsia" w:hAnsi="Calibri" w:cs="Calibri"/>
                <w:b/>
                <w:bCs/>
                <w:iCs/>
                <w:color w:val="00B050"/>
                <w:sz w:val="18"/>
                <w:szCs w:val="18"/>
                <w:lang w:eastAsia="zh-CN"/>
              </w:rPr>
            </w:pPr>
            <w:r w:rsidRPr="00840BF8">
              <w:rPr>
                <w:rFonts w:ascii="Calibri" w:hAnsi="Calibri" w:cs="Calibri"/>
                <w:b/>
                <w:bCs/>
                <w:iCs/>
                <w:color w:val="00B050"/>
                <w:sz w:val="18"/>
                <w:szCs w:val="18"/>
              </w:rPr>
              <w:t>- EN-DC CCO Support over X2 should be deprioritized w.r.t CCO support in NR SA scenarios</w:t>
            </w:r>
          </w:p>
          <w:p w:rsidR="00E45863" w:rsidRPr="004C61AD" w:rsidRDefault="00E45863" w:rsidP="00E45863">
            <w:pPr>
              <w:rPr>
                <w:rFonts w:ascii="Calibri" w:eastAsiaTheme="minorEastAsia" w:hAnsi="Calibri" w:cs="Calibri"/>
                <w:b/>
                <w:bCs/>
                <w:color w:val="00B050"/>
                <w:sz w:val="18"/>
                <w:szCs w:val="24"/>
                <w:lang w:eastAsia="zh-CN"/>
              </w:rPr>
            </w:pPr>
            <w:r w:rsidRPr="004C61AD">
              <w:rPr>
                <w:rFonts w:ascii="Calibri" w:hAnsi="Calibri" w:cs="Calibri"/>
                <w:b/>
                <w:bCs/>
                <w:color w:val="00B050"/>
                <w:sz w:val="18"/>
                <w:szCs w:val="24"/>
              </w:rPr>
              <w:t xml:space="preserve">WA: gNB-DU makes the final decision on which coverage configuration to use (since the gNB-DU is the only one who knows the resource situation). The CCO coverage configuration decided by the gNB-DU shall respect coverage configuration parameters limitations provided by the OAM. </w:t>
            </w:r>
          </w:p>
          <w:p w:rsidR="009E3B3B" w:rsidRPr="004C61AD" w:rsidRDefault="009E3B3B" w:rsidP="009E3B3B">
            <w:pPr>
              <w:rPr>
                <w:rFonts w:ascii="Calibri" w:hAnsi="Calibri" w:cs="Calibri"/>
                <w:b/>
                <w:bCs/>
                <w:color w:val="00B050"/>
                <w:sz w:val="18"/>
                <w:szCs w:val="24"/>
              </w:rPr>
            </w:pPr>
            <w:r w:rsidRPr="004C61AD">
              <w:rPr>
                <w:rFonts w:ascii="Calibri" w:hAnsi="Calibri" w:cs="Calibri"/>
                <w:b/>
                <w:bCs/>
                <w:color w:val="00B050"/>
                <w:sz w:val="18"/>
                <w:szCs w:val="24"/>
              </w:rPr>
              <w:t xml:space="preserve">A RAN node receiving an indication of a CCO configuration change from a neighbour/connected RAN node, may be free to take matching CCO actions and signal the result of such actions to its neighbour/connected RAN nodes. </w:t>
            </w:r>
          </w:p>
          <w:p w:rsidR="009E3B3B" w:rsidRPr="004C61AD" w:rsidRDefault="009E3B3B" w:rsidP="009E3B3B">
            <w:pPr>
              <w:rPr>
                <w:rFonts w:ascii="Calibri" w:hAnsi="Calibri" w:cs="Calibri"/>
                <w:b/>
                <w:bCs/>
                <w:color w:val="00B050"/>
                <w:sz w:val="18"/>
                <w:szCs w:val="24"/>
              </w:rPr>
            </w:pPr>
            <w:r w:rsidRPr="004C61AD">
              <w:rPr>
                <w:rFonts w:ascii="Calibri" w:hAnsi="Calibri" w:cs="Calibri"/>
                <w:b/>
                <w:bCs/>
                <w:color w:val="00B050"/>
                <w:sz w:val="18"/>
                <w:szCs w:val="24"/>
              </w:rPr>
              <w:t>So far, the identified CCO use cases include the cell edge capacity, coverage, FFS on other use cases.</w:t>
            </w:r>
          </w:p>
          <w:p w:rsidR="009E3B3B" w:rsidRPr="004C61AD" w:rsidRDefault="009E3B3B" w:rsidP="00E45863">
            <w:pPr>
              <w:rPr>
                <w:rFonts w:ascii="Calibri" w:eastAsiaTheme="minorEastAsia" w:hAnsi="Calibri" w:cs="Calibri"/>
                <w:b/>
                <w:bCs/>
                <w:color w:val="00B050"/>
                <w:sz w:val="18"/>
                <w:szCs w:val="24"/>
                <w:lang w:eastAsia="zh-CN"/>
              </w:rPr>
            </w:pPr>
            <w:r w:rsidRPr="004C61AD">
              <w:rPr>
                <w:rFonts w:ascii="Calibri" w:hAnsi="Calibri" w:cs="Calibri"/>
                <w:b/>
                <w:bCs/>
                <w:color w:val="00B050"/>
                <w:sz w:val="18"/>
                <w:szCs w:val="24"/>
              </w:rPr>
              <w:t>It is proposed that the gNB-CU signals to the gNB-DU at least the type of issue (e.g., coverage, cell edge capacity) and the cells affected by it over F1</w:t>
            </w:r>
          </w:p>
          <w:p w:rsidR="004C61AD" w:rsidRPr="00B50056" w:rsidRDefault="004C61AD" w:rsidP="004C61AD">
            <w:pPr>
              <w:rPr>
                <w:rFonts w:ascii="Calibri" w:hAnsi="Calibri" w:cs="Calibri"/>
                <w:b/>
                <w:bCs/>
                <w:color w:val="00B050"/>
                <w:sz w:val="18"/>
                <w:szCs w:val="24"/>
              </w:rPr>
            </w:pPr>
            <w:r w:rsidRPr="00B50056">
              <w:rPr>
                <w:rFonts w:ascii="Calibri" w:hAnsi="Calibri" w:cs="Calibri"/>
                <w:b/>
                <w:bCs/>
                <w:color w:val="00B050"/>
                <w:sz w:val="18"/>
                <w:szCs w:val="24"/>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rsidR="004C61AD" w:rsidRPr="00B50056" w:rsidRDefault="004C61AD" w:rsidP="004C61AD">
            <w:pPr>
              <w:rPr>
                <w:rFonts w:ascii="Calibri" w:hAnsi="Calibri" w:cs="Calibri"/>
                <w:b/>
                <w:bCs/>
                <w:color w:val="00B050"/>
                <w:sz w:val="18"/>
                <w:szCs w:val="24"/>
              </w:rPr>
            </w:pPr>
            <w:r w:rsidRPr="00B50056">
              <w:rPr>
                <w:rFonts w:ascii="Calibri" w:hAnsi="Calibri" w:cs="Calibri"/>
                <w:b/>
                <w:bCs/>
                <w:color w:val="00B050"/>
                <w:sz w:val="18"/>
                <w:szCs w:val="24"/>
              </w:rPr>
              <w:t>WA: gNB-CU does not provide CCO coverage modification suggestions to the gNB-DU. Such agreement may be revisited when a decision on alternative/suitable coverage configurations from OAM is taken.</w:t>
            </w:r>
          </w:p>
          <w:p w:rsidR="004C61AD" w:rsidRPr="00B50056" w:rsidRDefault="004C61AD" w:rsidP="004C61AD">
            <w:pPr>
              <w:rPr>
                <w:rFonts w:ascii="Calibri" w:hAnsi="Calibri" w:cs="Calibri"/>
                <w:b/>
                <w:bCs/>
                <w:color w:val="00B050"/>
                <w:sz w:val="18"/>
                <w:szCs w:val="24"/>
              </w:rPr>
            </w:pPr>
            <w:r w:rsidRPr="00B50056">
              <w:rPr>
                <w:rFonts w:ascii="Calibri" w:hAnsi="Calibri" w:cs="Calibri"/>
                <w:b/>
                <w:bCs/>
                <w:color w:val="00B050"/>
                <w:sz w:val="18"/>
                <w:szCs w:val="24"/>
              </w:rPr>
              <w:t>T</w:t>
            </w:r>
            <w:r w:rsidRPr="00B50056">
              <w:rPr>
                <w:rFonts w:ascii="Calibri" w:hAnsi="Calibri" w:cs="Calibri" w:hint="eastAsia"/>
                <w:b/>
                <w:bCs/>
                <w:color w:val="00B050"/>
                <w:sz w:val="18"/>
                <w:szCs w:val="24"/>
              </w:rPr>
              <w:t>he optional presence of an SSB Beam Coverage State per SSB beam, as part of the information signalled by a gNB-DU/RAN node to notify of a change of CCO coverage state</w:t>
            </w:r>
            <w:r w:rsidRPr="00B50056">
              <w:rPr>
                <w:rFonts w:ascii="Calibri" w:hAnsi="Calibri" w:cs="Calibri"/>
                <w:b/>
                <w:bCs/>
                <w:color w:val="00B050"/>
                <w:sz w:val="18"/>
                <w:szCs w:val="24"/>
              </w:rPr>
              <w:t>.</w:t>
            </w:r>
          </w:p>
          <w:p w:rsidR="00C40290" w:rsidRDefault="004C61AD" w:rsidP="004C61AD">
            <w:pPr>
              <w:rPr>
                <w:rFonts w:ascii="Calibri" w:eastAsiaTheme="minorEastAsia" w:hAnsi="Calibri" w:cs="Calibri"/>
                <w:b/>
                <w:bCs/>
                <w:color w:val="00B050"/>
                <w:sz w:val="18"/>
                <w:szCs w:val="24"/>
                <w:lang w:eastAsia="zh-CN"/>
              </w:rPr>
            </w:pPr>
            <w:r w:rsidRPr="00B50056">
              <w:rPr>
                <w:rFonts w:ascii="Calibri" w:hAnsi="Calibri" w:cs="Calibri"/>
                <w:b/>
                <w:bCs/>
                <w:color w:val="00B050"/>
                <w:sz w:val="18"/>
                <w:szCs w:val="24"/>
              </w:rPr>
              <w:t>C</w:t>
            </w:r>
            <w:r w:rsidRPr="00B50056">
              <w:rPr>
                <w:rFonts w:ascii="Calibri" w:hAnsi="Calibri" w:cs="Calibri" w:hint="eastAsia"/>
                <w:b/>
                <w:bCs/>
                <w:color w:val="00B050"/>
                <w:sz w:val="18"/>
                <w:szCs w:val="24"/>
              </w:rPr>
              <w:t>apacity issue reporting from gNB-DU to gNB-CU is not needed. Resolving capacity issues at the gNB-DU can be done either locally, by means of implementation, or via existing standardized mechanisms (e.g. Load Reporting)</w:t>
            </w:r>
          </w:p>
          <w:p w:rsidR="00B50056" w:rsidRPr="00B50056" w:rsidRDefault="00B50056" w:rsidP="00B50056">
            <w:pPr>
              <w:spacing w:before="100" w:beforeAutospacing="1"/>
              <w:rPr>
                <w:rFonts w:ascii="Calibri" w:hAnsi="Calibri" w:cs="Calibri"/>
                <w:b/>
                <w:color w:val="008000"/>
                <w:sz w:val="18"/>
                <w:highlight w:val="yellow"/>
              </w:rPr>
            </w:pPr>
            <w:r w:rsidRPr="00B50056">
              <w:rPr>
                <w:rFonts w:ascii="Calibri" w:hAnsi="Calibri" w:cs="Calibri"/>
                <w:b/>
                <w:color w:val="008000"/>
                <w:sz w:val="18"/>
                <w:highlight w:val="yellow"/>
              </w:rPr>
              <w:t>A CCO solution for the NG-RAN can be based on OAM configurations of boundary ranges (e.g. min/max values) for parameters that the NG-RAN can modify to achieve a CCO action</w:t>
            </w:r>
          </w:p>
          <w:p w:rsidR="00B50056" w:rsidRPr="00B50056" w:rsidRDefault="00B50056" w:rsidP="00B50056">
            <w:pPr>
              <w:spacing w:before="100" w:beforeAutospacing="1"/>
              <w:rPr>
                <w:rFonts w:ascii="Calibri" w:hAnsi="Calibri" w:cs="Calibri"/>
                <w:b/>
                <w:color w:val="008000"/>
                <w:sz w:val="18"/>
                <w:highlight w:val="yellow"/>
              </w:rPr>
            </w:pPr>
            <w:r w:rsidRPr="00B50056">
              <w:rPr>
                <w:rFonts w:ascii="Calibri" w:hAnsi="Calibri" w:cs="Calibri"/>
                <w:b/>
                <w:color w:val="008000"/>
                <w:sz w:val="18"/>
                <w:highlight w:val="yellow"/>
              </w:rPr>
              <w:lastRenderedPageBreak/>
              <w:t>It is agreed that the following tabular structure can be taken as baseline for a TP to TS38.473. The structure should be added to the gNB-CU Configuration Update.</w:t>
            </w:r>
          </w:p>
          <w:p w:rsidR="00B50056" w:rsidRPr="00B50056" w:rsidRDefault="00B50056" w:rsidP="00B50056">
            <w:pPr>
              <w:rPr>
                <w:rFonts w:ascii="Calibri" w:hAnsi="Calibri" w:cs="Calibri"/>
                <w:b/>
                <w:bCs/>
                <w:color w:val="00B050"/>
                <w:highlight w:val="yellow"/>
              </w:rPr>
            </w:pPr>
            <w:r w:rsidRPr="00B50056">
              <w:rPr>
                <w:rFonts w:ascii="Calibri" w:hAnsi="Calibri" w:cs="Calibri"/>
                <w:b/>
                <w:color w:val="008000"/>
                <w:sz w:val="18"/>
                <w:highlight w:val="yellow"/>
              </w:rPr>
              <w:t>Signalling of Azimuth Angle, Tilt Angle, Horizontal Beam Width, Vertical Beam Width as part of the CCO beam coverage status information is not needed</w:t>
            </w:r>
          </w:p>
          <w:p w:rsidR="00B50056" w:rsidRPr="00B50056" w:rsidRDefault="00B50056" w:rsidP="00B50056">
            <w:pPr>
              <w:rPr>
                <w:rFonts w:ascii="Calibri" w:hAnsi="Calibri" w:cs="Calibri"/>
                <w:b/>
                <w:color w:val="008000"/>
                <w:sz w:val="18"/>
                <w:highlight w:val="yellow"/>
              </w:rPr>
            </w:pPr>
            <w:r w:rsidRPr="00B50056">
              <w:rPr>
                <w:rFonts w:ascii="Calibri" w:hAnsi="Calibri" w:cs="Calibri"/>
                <w:b/>
                <w:color w:val="008000"/>
                <w:sz w:val="18"/>
                <w:highlight w:val="yellow"/>
              </w:rPr>
              <w:t>No need for signalling information such as RSRQ level per cell/beam and a CCO configuration update recommendation “reduce interference,…” from the gNB-CU to the gNB-DU</w:t>
            </w:r>
          </w:p>
          <w:p w:rsidR="00B50056" w:rsidRPr="00B50056" w:rsidRDefault="00B50056" w:rsidP="00B50056">
            <w:pPr>
              <w:pStyle w:val="21"/>
              <w:ind w:left="0"/>
              <w:rPr>
                <w:rFonts w:ascii="Calibri" w:hAnsi="Calibri" w:cs="Calibri"/>
                <w:b/>
                <w:color w:val="008000"/>
                <w:sz w:val="18"/>
                <w:highlight w:val="yellow"/>
                <w:lang w:eastAsia="en-US"/>
              </w:rPr>
            </w:pPr>
            <w:r w:rsidRPr="00B50056">
              <w:rPr>
                <w:rFonts w:ascii="Calibri" w:hAnsi="Calibri" w:cs="Calibri"/>
                <w:b/>
                <w:color w:val="008000"/>
                <w:sz w:val="18"/>
                <w:highlight w:val="yellow"/>
                <w:lang w:eastAsia="en-US"/>
              </w:rPr>
              <w:t>Enhancements on UL/DL measurements exchange are not pursued in Rel17</w:t>
            </w:r>
          </w:p>
          <w:p w:rsidR="00B50056" w:rsidRPr="00B50056" w:rsidRDefault="00B50056" w:rsidP="00B50056">
            <w:pPr>
              <w:rPr>
                <w:rFonts w:ascii="Calibri" w:hAnsi="Calibri" w:cs="Calibri"/>
                <w:b/>
                <w:color w:val="008000"/>
                <w:sz w:val="18"/>
                <w:highlight w:val="yellow"/>
              </w:rPr>
            </w:pPr>
            <w:r w:rsidRPr="00B50056">
              <w:rPr>
                <w:rFonts w:ascii="Calibri" w:hAnsi="Calibri" w:cs="Calibri"/>
                <w:b/>
                <w:color w:val="008000"/>
                <w:sz w:val="18"/>
                <w:highlight w:val="yellow"/>
              </w:rPr>
              <w:t>Agree that the OAM configures the NG-RAN with Alternative Coverage Configurations, namely with the set of parameters defining the Cell/Beam configuration corresponding to each Cell/Beam Coverage State. Boundary ranges define the range of configuration changes for each alternative coverage configuration.</w:t>
            </w:r>
          </w:p>
          <w:p w:rsidR="00B50056" w:rsidRPr="00B50056" w:rsidRDefault="00B50056" w:rsidP="00B50056">
            <w:pPr>
              <w:pStyle w:val="21"/>
              <w:ind w:left="0"/>
              <w:rPr>
                <w:rFonts w:ascii="Calibri" w:hAnsi="Calibri" w:cs="Calibri"/>
                <w:b/>
                <w:color w:val="008000"/>
                <w:sz w:val="18"/>
                <w:highlight w:val="yellow"/>
                <w:lang w:eastAsia="en-US"/>
              </w:rPr>
            </w:pPr>
            <w:r w:rsidRPr="00B50056">
              <w:rPr>
                <w:rFonts w:ascii="Calibri" w:hAnsi="Calibri" w:cs="Calibri"/>
                <w:b/>
                <w:color w:val="008000"/>
                <w:sz w:val="18"/>
                <w:highlight w:val="yellow"/>
                <w:lang w:eastAsia="en-US"/>
              </w:rPr>
              <w:t>Agree to turn the following WA into an agreement:</w:t>
            </w:r>
          </w:p>
          <w:p w:rsidR="00B50056" w:rsidRPr="00B50056" w:rsidRDefault="00B50056" w:rsidP="004C61AD">
            <w:pPr>
              <w:rPr>
                <w:rFonts w:ascii="Calibri" w:eastAsiaTheme="minorEastAsia" w:hAnsi="Calibri" w:cs="Calibri"/>
                <w:b/>
                <w:color w:val="008000"/>
                <w:sz w:val="18"/>
                <w:lang w:eastAsia="zh-CN"/>
              </w:rPr>
            </w:pPr>
            <w:proofErr w:type="gramStart"/>
            <w:r w:rsidRPr="00B50056">
              <w:rPr>
                <w:rFonts w:ascii="Calibri" w:hAnsi="Calibri" w:cs="Calibri"/>
                <w:b/>
                <w:color w:val="008000"/>
                <w:sz w:val="18"/>
                <w:highlight w:val="yellow"/>
              </w:rPr>
              <w:t>gNB-CU</w:t>
            </w:r>
            <w:proofErr w:type="gramEnd"/>
            <w:r w:rsidRPr="00B50056">
              <w:rPr>
                <w:rFonts w:ascii="Calibri" w:hAnsi="Calibri" w:cs="Calibri"/>
                <w:b/>
                <w:color w:val="008000"/>
                <w:sz w:val="18"/>
                <w:highlight w:val="yellow"/>
              </w:rPr>
              <w:t xml:space="preserve"> does not provide CCO coverage modification suggestions to the gNB-DU. Such agreement may be revisited when a decision on alternative/suitable coverage configurations from OAM is taken.</w:t>
            </w:r>
          </w:p>
        </w:tc>
      </w:tr>
      <w:tr w:rsidR="00BB0952" w:rsidRPr="00601381" w:rsidTr="00360595">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B0952" w:rsidRPr="00601381" w:rsidRDefault="00BB0952" w:rsidP="00BB0952">
            <w:pPr>
              <w:widowControl w:val="0"/>
              <w:rPr>
                <w:rFonts w:eastAsia="SimSun"/>
                <w:b/>
                <w:bCs/>
                <w:noProof/>
                <w:sz w:val="18"/>
                <w:lang w:val="sv-SE" w:eastAsia="zh-CN"/>
              </w:rPr>
            </w:pPr>
            <w:r w:rsidRPr="00601381">
              <w:rPr>
                <w:b/>
                <w:bCs/>
                <w:noProof/>
                <w:sz w:val="18"/>
                <w:lang w:val="sv-SE" w:eastAsia="zh-CN"/>
              </w:rPr>
              <w:t>Inter-system inter-RAT energy saving:</w:t>
            </w:r>
          </w:p>
          <w:p w:rsidR="00BB0952" w:rsidRPr="00663639" w:rsidRDefault="007110C9" w:rsidP="007021DA">
            <w:pPr>
              <w:widowControl w:val="0"/>
              <w:numPr>
                <w:ilvl w:val="0"/>
                <w:numId w:val="11"/>
              </w:numPr>
              <w:spacing w:after="0"/>
              <w:rPr>
                <w:rFonts w:eastAsia="SimSun"/>
                <w:b/>
                <w:noProof/>
                <w:color w:val="FF0000"/>
                <w:sz w:val="18"/>
                <w:highlight w:val="yellow"/>
              </w:rPr>
            </w:pPr>
            <w:r w:rsidRPr="00663639">
              <w:rPr>
                <w:rFonts w:eastAsiaTheme="minorEastAsia" w:hint="eastAsia"/>
                <w:noProof/>
                <w:color w:val="FF0000"/>
                <w:sz w:val="18"/>
                <w:highlight w:val="yellow"/>
                <w:lang w:eastAsia="zh-CN"/>
              </w:rPr>
              <w:t>This task is finished.</w:t>
            </w:r>
          </w:p>
          <w:p w:rsidR="00D67FED" w:rsidRPr="00225051" w:rsidRDefault="00D67FED" w:rsidP="007021DA">
            <w:pPr>
              <w:widowControl w:val="0"/>
              <w:numPr>
                <w:ilvl w:val="0"/>
                <w:numId w:val="11"/>
              </w:numPr>
              <w:spacing w:after="180"/>
              <w:rPr>
                <w:rFonts w:eastAsia="SimSun"/>
                <w:b/>
                <w:noProof/>
                <w:color w:val="FF0000"/>
                <w:sz w:val="18"/>
              </w:rPr>
            </w:pPr>
            <w:r w:rsidRPr="00225051">
              <w:rPr>
                <w:noProof/>
                <w:color w:val="FF0000"/>
                <w:sz w:val="18"/>
              </w:rPr>
              <w:t>RAN3 agreements on Rel</w:t>
            </w:r>
            <w:r w:rsidRPr="00225051">
              <w:rPr>
                <w:rFonts w:hint="eastAsia"/>
                <w:noProof/>
                <w:color w:val="FF0000"/>
                <w:sz w:val="18"/>
              </w:rPr>
              <w:t>-</w:t>
            </w:r>
            <w:r w:rsidRPr="00225051">
              <w:rPr>
                <w:noProof/>
                <w:color w:val="FF0000"/>
                <w:sz w:val="18"/>
              </w:rPr>
              <w:t>17 work:</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A cell state indication, triggered at change of cell status, should be sent from the NG-RAN node to the eNB to indicate the status of the concerned cell for energy saving purpose.</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request should be sent from eNB to NG-RAN node to request a previously switched-off cell/s to be re-activated. </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A cell activation response should be sent from NG-RAN node to eNB to indicate that one or more cell(s) previously switched-off has (have) been activated.</w:t>
            </w:r>
          </w:p>
          <w:p w:rsidR="00D67FED" w:rsidRDefault="00D67FED" w:rsidP="008A6723">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Enhance Inter-System SON Information message on S1AP and NGAP to support inter-system Energy Savings.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An Activation ID should be included in cell activation request and reply messages.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 list of cells that the eNB wants to activate should be added in the cell activation request IE.</w:t>
            </w:r>
          </w:p>
          <w:p w:rsidR="00C62B81" w:rsidRDefault="00C62B81" w:rsidP="00C62B81">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p w:rsidR="00B356F8" w:rsidRPr="009118A6" w:rsidRDefault="00B356F8" w:rsidP="00B356F8">
            <w:pPr>
              <w:widowControl w:val="0"/>
              <w:ind w:left="144" w:hanging="144"/>
              <w:rPr>
                <w:rFonts w:ascii="Calibri" w:hAnsi="Calibri" w:cs="Calibri"/>
                <w:b/>
                <w:bCs/>
                <w:color w:val="00B050"/>
                <w:sz w:val="18"/>
                <w:szCs w:val="24"/>
              </w:rPr>
            </w:pPr>
            <w:r w:rsidRPr="009118A6">
              <w:rPr>
                <w:rFonts w:ascii="Calibri" w:hAnsi="Calibri" w:cs="Calibri"/>
                <w:b/>
                <w:bCs/>
                <w:color w:val="00B050"/>
                <w:sz w:val="18"/>
                <w:szCs w:val="24"/>
              </w:rPr>
              <w:t>Minimum activation time to reduce ping-pong is beneficial; details (e.g. stage-2 or stage-3 are to be discussed).</w:t>
            </w:r>
          </w:p>
          <w:p w:rsidR="00B356F8" w:rsidRPr="00B356F8" w:rsidRDefault="00B356F8" w:rsidP="00B356F8">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tc>
      </w:tr>
      <w:tr w:rsidR="00BB0952" w:rsidRPr="00601381" w:rsidTr="004C5E70">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Inter-system load balancing</w:t>
            </w:r>
          </w:p>
          <w:p w:rsidR="00D02DD9" w:rsidRPr="00A20928" w:rsidRDefault="00D02DD9" w:rsidP="007021DA">
            <w:pPr>
              <w:widowControl w:val="0"/>
              <w:numPr>
                <w:ilvl w:val="0"/>
                <w:numId w:val="11"/>
              </w:numPr>
              <w:spacing w:after="0"/>
              <w:rPr>
                <w:noProof/>
                <w:color w:val="FF0000"/>
                <w:sz w:val="18"/>
              </w:rPr>
            </w:pPr>
            <w:r w:rsidRPr="00A20928">
              <w:rPr>
                <w:rFonts w:hint="eastAsia"/>
                <w:noProof/>
                <w:color w:val="FF0000"/>
                <w:sz w:val="18"/>
              </w:rPr>
              <w:t>Agrees on the procedure to use</w:t>
            </w:r>
            <w:r w:rsidR="001F010B" w:rsidRPr="00A20928">
              <w:rPr>
                <w:rFonts w:eastAsiaTheme="minorEastAsia" w:hint="eastAsia"/>
                <w:noProof/>
                <w:color w:val="FF0000"/>
                <w:sz w:val="18"/>
                <w:lang w:eastAsia="zh-CN"/>
              </w:rPr>
              <w:t>,agreement on the details of event-triggered reporting</w:t>
            </w:r>
          </w:p>
          <w:p w:rsidR="00D02DD9" w:rsidRPr="00A20928" w:rsidRDefault="00D02DD9" w:rsidP="007021DA">
            <w:pPr>
              <w:widowControl w:val="0"/>
              <w:numPr>
                <w:ilvl w:val="0"/>
                <w:numId w:val="11"/>
              </w:numPr>
              <w:spacing w:after="0"/>
              <w:rPr>
                <w:noProof/>
                <w:color w:val="FF0000"/>
                <w:sz w:val="18"/>
              </w:rPr>
            </w:pPr>
            <w:r w:rsidRPr="00A20928">
              <w:rPr>
                <w:rFonts w:hint="eastAsia"/>
                <w:noProof/>
                <w:color w:val="FF0000"/>
                <w:sz w:val="18"/>
              </w:rPr>
              <w:t xml:space="preserve">Agree to intorduce </w:t>
            </w:r>
            <w:r w:rsidR="00892725">
              <w:rPr>
                <w:rFonts w:hint="eastAsia"/>
                <w:noProof/>
                <w:color w:val="FF0000"/>
                <w:sz w:val="18"/>
              </w:rPr>
              <w:t>PRB</w:t>
            </w:r>
            <w:r w:rsidR="00892725">
              <w:rPr>
                <w:rFonts w:eastAsiaTheme="minorEastAsia" w:hint="eastAsia"/>
                <w:noProof/>
                <w:color w:val="FF0000"/>
                <w:sz w:val="18"/>
                <w:lang w:eastAsia="zh-CN"/>
              </w:rPr>
              <w:t xml:space="preserve"> usage, </w:t>
            </w:r>
            <w:r w:rsidRPr="00A20928">
              <w:rPr>
                <w:rFonts w:hint="eastAsia"/>
                <w:noProof/>
                <w:color w:val="FF0000"/>
                <w:sz w:val="18"/>
              </w:rPr>
              <w:t xml:space="preserve">CAC, </w:t>
            </w:r>
            <w:r w:rsidR="001F010B" w:rsidRPr="00A20928">
              <w:rPr>
                <w:noProof/>
                <w:color w:val="FF0000"/>
                <w:sz w:val="18"/>
              </w:rPr>
              <w:t>RRC connections, Number of active UEs</w:t>
            </w:r>
            <w:r w:rsidR="001F010B" w:rsidRPr="00A20928">
              <w:rPr>
                <w:rFonts w:eastAsiaTheme="minorEastAsia" w:hint="eastAsia"/>
                <w:noProof/>
                <w:color w:val="FF0000"/>
                <w:sz w:val="18"/>
                <w:lang w:eastAsia="zh-CN"/>
              </w:rPr>
              <w:t>,</w:t>
            </w:r>
            <w:r w:rsidR="001F010B" w:rsidRPr="00A20928">
              <w:rPr>
                <w:rFonts w:hint="eastAsia"/>
                <w:noProof/>
                <w:color w:val="FF0000"/>
                <w:sz w:val="18"/>
              </w:rPr>
              <w:t xml:space="preserve"> </w:t>
            </w:r>
            <w:r w:rsidRPr="00A20928">
              <w:rPr>
                <w:rFonts w:hint="eastAsia"/>
                <w:noProof/>
                <w:color w:val="FF0000"/>
                <w:sz w:val="18"/>
              </w:rPr>
              <w:t xml:space="preserve">other metrics are still </w:t>
            </w:r>
            <w:r w:rsidR="00532E5B" w:rsidRPr="00A20928">
              <w:rPr>
                <w:rFonts w:hint="eastAsia"/>
                <w:noProof/>
                <w:color w:val="FF0000"/>
                <w:sz w:val="18"/>
              </w:rPr>
              <w:t>under discussion</w:t>
            </w:r>
            <w:r w:rsidRPr="00A20928">
              <w:rPr>
                <w:rFonts w:hint="eastAsia"/>
                <w:noProof/>
                <w:color w:val="FF0000"/>
                <w:sz w:val="18"/>
              </w:rPr>
              <w:t>.</w:t>
            </w:r>
          </w:p>
          <w:p w:rsidR="00D67FED" w:rsidRPr="00225051" w:rsidRDefault="00D67FED" w:rsidP="007021DA">
            <w:pPr>
              <w:widowControl w:val="0"/>
              <w:numPr>
                <w:ilvl w:val="0"/>
                <w:numId w:val="11"/>
              </w:numPr>
              <w:spacing w:after="0"/>
              <w:rPr>
                <w:rFonts w:eastAsia="SimSun"/>
                <w:b/>
                <w:bCs/>
                <w:noProof/>
                <w:color w:val="00B050"/>
                <w:sz w:val="18"/>
                <w:lang w:eastAsia="zh-CN"/>
              </w:rPr>
            </w:pPr>
            <w:r w:rsidRPr="00595123">
              <w:rPr>
                <w:noProof/>
                <w:color w:val="00B050"/>
                <w:sz w:val="18"/>
              </w:rPr>
              <w:t>RAN3 agreements on Rel</w:t>
            </w:r>
            <w:r w:rsidRPr="00595123">
              <w:rPr>
                <w:rFonts w:hint="eastAsia"/>
                <w:noProof/>
                <w:color w:val="00B050"/>
                <w:sz w:val="18"/>
              </w:rPr>
              <w:t>-</w:t>
            </w:r>
            <w:r w:rsidRPr="00595123">
              <w:rPr>
                <w:noProof/>
                <w:color w:val="00B050"/>
                <w:sz w:val="18"/>
              </w:rPr>
              <w:t>17 work:</w:t>
            </w:r>
          </w:p>
          <w:p w:rsidR="00225051" w:rsidRPr="00595123" w:rsidRDefault="00225051" w:rsidP="00225051">
            <w:pPr>
              <w:widowControl w:val="0"/>
              <w:spacing w:after="0"/>
              <w:rPr>
                <w:rFonts w:eastAsia="SimSun"/>
                <w:b/>
                <w:bCs/>
                <w:noProof/>
                <w:color w:val="00B050"/>
                <w:sz w:val="18"/>
                <w:lang w:eastAsia="zh-CN"/>
              </w:rPr>
            </w:pP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Introduce Inter System Load Balancing mechanisms on the basis of the solution available in E-UTRAN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Use S1: eNB CONFIGURATION TRANSFER, S1: MME CONFIGURATION TRANSFER, NG: UL RAN CONFIGURATION TRANSFER and  NG: DL RAN CONFIGURATION TRANSFER for the transfer of inter system load balancing via means of mechanisms that resemble or reuse </w:t>
            </w:r>
            <w:r w:rsidRPr="00601381">
              <w:rPr>
                <w:rFonts w:ascii="Calibri" w:hAnsi="Calibri" w:cs="Calibri"/>
                <w:b/>
                <w:bCs/>
                <w:color w:val="00B050"/>
                <w:sz w:val="18"/>
                <w:szCs w:val="24"/>
              </w:rPr>
              <w:lastRenderedPageBreak/>
              <w:t xml:space="preserve">the SON Configuration Transfer IEs. </w:t>
            </w:r>
            <w:r w:rsidRPr="00601381">
              <w:rPr>
                <w:rFonts w:ascii="Calibri" w:hAnsi="Calibri" w:cs="Calibri"/>
                <w:color w:val="000000"/>
                <w:sz w:val="18"/>
                <w:szCs w:val="24"/>
              </w:rPr>
              <w:t>I</w:t>
            </w:r>
            <w:r w:rsidRPr="00601381">
              <w:rPr>
                <w:rFonts w:ascii="Calibri" w:hAnsi="Calibri" w:cs="Calibri"/>
                <w:b/>
                <w:bCs/>
                <w:color w:val="00B050"/>
                <w:sz w:val="18"/>
                <w:szCs w:val="24"/>
              </w:rPr>
              <w:t>t is FFS whether further details on the signalling part need to be introduced.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signaling. </w:t>
            </w:r>
          </w:p>
          <w:p w:rsidR="00FB5E8E" w:rsidRPr="00D73867" w:rsidRDefault="00FB5E8E" w:rsidP="00FB5E8E">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rsidR="00FB5E8E" w:rsidRP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565F8" w:rsidRPr="00D73867" w:rsidRDefault="006565F8" w:rsidP="006565F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Support an explicitly signaled threshold configuration for inter system load information reporting; details are FFS</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565F8" w:rsidRDefault="00597486" w:rsidP="00597486">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Whether to support the Number of active UEs for inter system load balancing is FFS</w:t>
            </w:r>
          </w:p>
          <w:p w:rsidR="00D80FC3" w:rsidRPr="00A26079" w:rsidRDefault="00D80FC3" w:rsidP="00D80FC3">
            <w:pPr>
              <w:widowControl w:val="0"/>
              <w:rPr>
                <w:rFonts w:ascii="Calibri" w:hAnsi="Calibri" w:cs="Calibri"/>
                <w:b/>
                <w:bCs/>
                <w:color w:val="00B050"/>
                <w:sz w:val="18"/>
                <w:szCs w:val="24"/>
              </w:rPr>
            </w:pPr>
            <w:r w:rsidRPr="00A26079">
              <w:rPr>
                <w:rFonts w:ascii="Calibri" w:hAnsi="Calibri" w:cs="Calibri"/>
                <w:b/>
                <w:bCs/>
                <w:color w:val="00B050"/>
                <w:sz w:val="18"/>
                <w:szCs w:val="24"/>
              </w:rPr>
              <w:t>Signaling of load information as part of HO messages is not supported in Rel17</w:t>
            </w:r>
          </w:p>
          <w:p w:rsidR="00D80FC3" w:rsidRDefault="00D80FC3" w:rsidP="00D80FC3">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By signaling of the CAC for inter system load balancing, the specifications can achieve description of a working solution</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The combination of range-based thresholds and explicit thresholds should be applied for event-triggered reporting, and the details are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RRC connections, Number of active UEs are introduced for inter system load balancing. PRB usage is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 xml:space="preserve">CAC is used as the triggering metric for event-triggered reporting. </w:t>
            </w:r>
          </w:p>
          <w:p w:rsidR="001F010B" w:rsidRDefault="001F010B" w:rsidP="001F010B">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 xml:space="preserve">Once the threshold is met, </w:t>
            </w:r>
            <w:proofErr w:type="gramStart"/>
            <w:r w:rsidRPr="00194284">
              <w:rPr>
                <w:rFonts w:ascii="Calibri" w:hAnsi="Calibri" w:cs="Calibri"/>
                <w:b/>
                <w:bCs/>
                <w:color w:val="00B050"/>
                <w:sz w:val="18"/>
                <w:szCs w:val="24"/>
              </w:rPr>
              <w:t>all the</w:t>
            </w:r>
            <w:proofErr w:type="gramEnd"/>
            <w:r w:rsidRPr="00194284">
              <w:rPr>
                <w:rFonts w:ascii="Calibri" w:hAnsi="Calibri" w:cs="Calibri"/>
                <w:b/>
                <w:bCs/>
                <w:color w:val="00B050"/>
                <w:sz w:val="18"/>
                <w:szCs w:val="24"/>
              </w:rPr>
              <w:t xml:space="preserve"> load metrics requested should be reported.</w:t>
            </w:r>
          </w:p>
          <w:p w:rsidR="00A20928" w:rsidRPr="00630394" w:rsidRDefault="00A20928" w:rsidP="00A20928">
            <w:pPr>
              <w:rPr>
                <w:rFonts w:ascii="Calibri" w:hAnsi="Calibri" w:cs="Calibri"/>
                <w:b/>
                <w:bCs/>
                <w:color w:val="00B050"/>
                <w:sz w:val="18"/>
                <w:szCs w:val="24"/>
              </w:rPr>
            </w:pPr>
            <w:r w:rsidRPr="00630394">
              <w:rPr>
                <w:rFonts w:ascii="Calibri" w:hAnsi="Calibri" w:cs="Calibri"/>
                <w:b/>
                <w:bCs/>
                <w:color w:val="00B050"/>
                <w:sz w:val="18"/>
                <w:szCs w:val="24"/>
              </w:rPr>
              <w:t>It is sufficient to have a single measurement per node pair, i.e. no measurement IDs are needed.</w:t>
            </w:r>
          </w:p>
          <w:p w:rsidR="00977FFB" w:rsidRPr="009F054D" w:rsidRDefault="00977FFB" w:rsidP="009F054D">
            <w:pPr>
              <w:widowControl w:val="0"/>
              <w:ind w:left="144" w:hanging="144"/>
              <w:rPr>
                <w:rFonts w:ascii="Calibri" w:hAnsi="Calibri" w:cs="Calibri"/>
                <w:b/>
                <w:bCs/>
                <w:color w:val="00B050"/>
                <w:sz w:val="18"/>
                <w:szCs w:val="24"/>
              </w:rPr>
            </w:pPr>
            <w:r w:rsidRPr="009F054D">
              <w:rPr>
                <w:rFonts w:ascii="Calibri" w:hAnsi="Calibri" w:cs="Calibri"/>
                <w:b/>
                <w:bCs/>
                <w:color w:val="00B050"/>
                <w:sz w:val="18"/>
                <w:szCs w:val="24"/>
              </w:rPr>
              <w:t>Triggers for event based reporting are defined by a high and low threshold and the number of reporting levels dividing the gap between the low and high threshold.</w:t>
            </w:r>
          </w:p>
          <w:p w:rsidR="009F054D" w:rsidRPr="009F054D" w:rsidRDefault="009F054D" w:rsidP="009F054D">
            <w:pPr>
              <w:spacing w:after="180"/>
              <w:rPr>
                <w:rFonts w:ascii="Calibri" w:hAnsi="Calibri" w:cs="Calibri"/>
                <w:b/>
                <w:color w:val="008000"/>
                <w:sz w:val="18"/>
                <w:highlight w:val="yellow"/>
              </w:rPr>
            </w:pPr>
            <w:r w:rsidRPr="009F054D">
              <w:rPr>
                <w:rFonts w:ascii="Calibri" w:hAnsi="Calibri" w:cs="Calibri"/>
                <w:b/>
                <w:color w:val="008000"/>
                <w:sz w:val="18"/>
                <w:highlight w:val="yellow"/>
              </w:rPr>
              <w:t>Introduce PRB usage (i.e. the ratio of the utilised PRBS to the total number of PRBs) as a load metric and no further discussion on introducing additional parameters related to PRB usage.</w:t>
            </w:r>
          </w:p>
          <w:p w:rsidR="009F054D" w:rsidRPr="009F054D" w:rsidRDefault="009F054D" w:rsidP="009F054D">
            <w:pPr>
              <w:spacing w:after="180"/>
              <w:rPr>
                <w:rFonts w:ascii="Calibri" w:hAnsi="Calibri" w:cs="Calibri"/>
                <w:b/>
                <w:color w:val="008000"/>
                <w:sz w:val="18"/>
                <w:highlight w:val="yellow"/>
              </w:rPr>
            </w:pPr>
            <w:r w:rsidRPr="009F054D">
              <w:rPr>
                <w:rFonts w:ascii="Calibri" w:hAnsi="Calibri" w:cs="Calibri"/>
                <w:b/>
                <w:color w:val="008000"/>
                <w:sz w:val="18"/>
                <w:highlight w:val="yellow"/>
              </w:rPr>
              <w:t>WA: PRB usage is reported per cell</w:t>
            </w:r>
          </w:p>
          <w:p w:rsidR="009F054D" w:rsidRPr="009F054D" w:rsidRDefault="009F054D" w:rsidP="009F054D">
            <w:pPr>
              <w:spacing w:after="180"/>
              <w:rPr>
                <w:rFonts w:ascii="Calibri" w:hAnsi="Calibri" w:cs="Calibri"/>
                <w:b/>
                <w:color w:val="008000"/>
                <w:sz w:val="18"/>
                <w:highlight w:val="yellow"/>
              </w:rPr>
            </w:pPr>
            <w:r w:rsidRPr="009F054D">
              <w:rPr>
                <w:rFonts w:ascii="Calibri" w:hAnsi="Calibri" w:cs="Calibri"/>
                <w:b/>
                <w:color w:val="008000"/>
                <w:sz w:val="18"/>
                <w:highlight w:val="yellow"/>
              </w:rPr>
              <w:t>Encode CAC as in LTE in both directions, and no further discussion in R17.</w:t>
            </w:r>
          </w:p>
          <w:p w:rsidR="009F054D" w:rsidRPr="009F054D" w:rsidRDefault="009F054D" w:rsidP="009F054D">
            <w:pPr>
              <w:spacing w:after="180"/>
              <w:rPr>
                <w:rFonts w:ascii="Calibri" w:hAnsi="Calibri" w:cs="Calibri"/>
                <w:b/>
                <w:color w:val="008000"/>
                <w:sz w:val="18"/>
                <w:highlight w:val="yellow"/>
              </w:rPr>
            </w:pPr>
            <w:r w:rsidRPr="009F054D">
              <w:rPr>
                <w:rFonts w:ascii="Calibri" w:hAnsi="Calibri" w:cs="Calibri"/>
                <w:b/>
                <w:color w:val="008000"/>
                <w:sz w:val="18"/>
                <w:highlight w:val="yellow"/>
              </w:rPr>
              <w:t>Report CAC mandatorily in both directions, and remove all related FFSes.</w:t>
            </w:r>
          </w:p>
          <w:p w:rsidR="00977FFB" w:rsidRPr="00977FFB" w:rsidRDefault="009F054D" w:rsidP="009F054D">
            <w:pPr>
              <w:rPr>
                <w:rFonts w:eastAsiaTheme="minorEastAsia" w:cs="Calibri"/>
                <w:iCs/>
                <w:color w:val="00B050"/>
                <w:sz w:val="18"/>
                <w:szCs w:val="18"/>
                <w:lang w:eastAsia="zh-CN"/>
              </w:rPr>
            </w:pPr>
            <w:r w:rsidRPr="009F054D">
              <w:rPr>
                <w:rFonts w:ascii="Calibri" w:hAnsi="Calibri" w:cs="Calibri"/>
                <w:b/>
                <w:color w:val="008000"/>
                <w:sz w:val="18"/>
                <w:highlight w:val="yellow"/>
              </w:rPr>
              <w:t>Report RRC Connections from E-UTRAN to NG-RAN, reusing the definition specified in TS 38.423.</w:t>
            </w:r>
          </w:p>
        </w:tc>
      </w:tr>
      <w:tr w:rsidR="00BB0952" w:rsidRPr="00601381" w:rsidTr="004C5E70">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2-step RACH optimization</w:t>
            </w:r>
          </w:p>
          <w:p w:rsidR="00BC5E85" w:rsidRPr="00B51431" w:rsidRDefault="00157C2A" w:rsidP="007021DA">
            <w:pPr>
              <w:widowControl w:val="0"/>
              <w:numPr>
                <w:ilvl w:val="0"/>
                <w:numId w:val="11"/>
              </w:numPr>
              <w:spacing w:after="0"/>
              <w:rPr>
                <w:rFonts w:eastAsia="SimSun"/>
                <w:noProof/>
                <w:color w:val="FF0000"/>
                <w:sz w:val="18"/>
                <w:lang w:eastAsia="zh-CN"/>
              </w:rPr>
            </w:pPr>
            <w:r w:rsidRPr="00157C2A">
              <w:rPr>
                <w:rFonts w:eastAsia="SimSun" w:hint="eastAsia"/>
                <w:noProof/>
                <w:color w:val="FF0000"/>
                <w:sz w:val="18"/>
                <w:highlight w:val="yellow"/>
                <w:lang w:eastAsia="zh-CN"/>
              </w:rPr>
              <w:t>Task</w:t>
            </w:r>
            <w:r w:rsidRPr="00157C2A">
              <w:rPr>
                <w:rFonts w:eastAsiaTheme="minorEastAsia" w:hint="eastAsia"/>
                <w:noProof/>
                <w:color w:val="FF0000"/>
                <w:sz w:val="18"/>
                <w:highlight w:val="yellow"/>
                <w:lang w:eastAsia="zh-CN"/>
              </w:rPr>
              <w:t xml:space="preserve"> is finished from RAN3 point of view.</w:t>
            </w:r>
            <w:r>
              <w:rPr>
                <w:rFonts w:eastAsiaTheme="minorEastAsia" w:hint="eastAsia"/>
                <w:noProof/>
                <w:color w:val="FF0000"/>
                <w:sz w:val="18"/>
                <w:lang w:eastAsia="zh-CN"/>
              </w:rPr>
              <w:t xml:space="preserve"> </w:t>
            </w:r>
            <w:r w:rsidR="00BC5E85" w:rsidRPr="00B51431">
              <w:rPr>
                <w:rFonts w:eastAsia="SimSun" w:hint="eastAsia"/>
                <w:noProof/>
                <w:color w:val="FF0000"/>
                <w:sz w:val="18"/>
                <w:lang w:eastAsia="zh-CN"/>
              </w:rPr>
              <w:t xml:space="preserve">Good progress on the UE RACH report and </w:t>
            </w:r>
            <w:r w:rsidR="006D0E9B" w:rsidRPr="00B51431">
              <w:rPr>
                <w:rFonts w:eastAsia="SimSun" w:hint="eastAsia"/>
                <w:noProof/>
                <w:color w:val="FF0000"/>
                <w:sz w:val="18"/>
                <w:lang w:eastAsia="zh-CN"/>
              </w:rPr>
              <w:t xml:space="preserve">2-step </w:t>
            </w:r>
            <w:r w:rsidR="00BC5E85" w:rsidRPr="00B51431">
              <w:rPr>
                <w:rFonts w:eastAsia="SimSun" w:hint="eastAsia"/>
                <w:noProof/>
                <w:color w:val="FF0000"/>
                <w:sz w:val="18"/>
                <w:lang w:eastAsia="zh-CN"/>
              </w:rPr>
              <w:t>PRACH configuration</w:t>
            </w:r>
            <w:r w:rsidR="006D0E9B" w:rsidRPr="00B51431">
              <w:rPr>
                <w:rFonts w:eastAsia="SimSun" w:hint="eastAsia"/>
                <w:noProof/>
                <w:color w:val="FF0000"/>
                <w:sz w:val="18"/>
                <w:lang w:eastAsia="zh-CN"/>
              </w:rPr>
              <w:t xml:space="preserve"> between neighbors and CU-DU</w:t>
            </w:r>
          </w:p>
          <w:p w:rsidR="00225051" w:rsidRPr="006B1431" w:rsidRDefault="00225051"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Send out LS </w:t>
            </w:r>
            <w:r w:rsidR="00C608D4">
              <w:rPr>
                <w:rFonts w:eastAsia="SimSun" w:hint="eastAsia"/>
                <w:noProof/>
                <w:color w:val="FF0000"/>
                <w:sz w:val="18"/>
                <w:lang w:eastAsia="zh-CN"/>
              </w:rPr>
              <w:t>of</w:t>
            </w:r>
            <w:r>
              <w:rPr>
                <w:rFonts w:eastAsia="SimSun" w:hint="eastAsia"/>
                <w:noProof/>
                <w:color w:val="FF0000"/>
                <w:sz w:val="18"/>
                <w:lang w:eastAsia="zh-CN"/>
              </w:rPr>
              <w:t xml:space="preserve"> RAN3 views on the content of </w:t>
            </w:r>
            <w:r w:rsidR="0004336A">
              <w:rPr>
                <w:rFonts w:eastAsia="SimSun" w:hint="eastAsia"/>
                <w:noProof/>
                <w:color w:val="FF0000"/>
                <w:sz w:val="18"/>
                <w:lang w:eastAsia="zh-CN"/>
              </w:rPr>
              <w:t xml:space="preserve">2-step RACH </w:t>
            </w:r>
            <w:r>
              <w:rPr>
                <w:rFonts w:eastAsia="SimSun" w:hint="eastAsia"/>
                <w:noProof/>
                <w:color w:val="FF0000"/>
                <w:sz w:val="18"/>
                <w:lang w:eastAsia="zh-CN"/>
              </w:rPr>
              <w:t>from UE</w:t>
            </w:r>
            <w:r w:rsidR="00B50554">
              <w:rPr>
                <w:rFonts w:eastAsiaTheme="minorEastAsia" w:hint="eastAsia"/>
                <w:noProof/>
                <w:color w:val="FF0000"/>
                <w:sz w:val="18"/>
                <w:lang w:eastAsia="zh-CN"/>
              </w:rPr>
              <w:t xml:space="preserve"> and received the LS from RAN2</w:t>
            </w:r>
          </w:p>
          <w:p w:rsidR="006B1431" w:rsidRPr="00225051" w:rsidRDefault="006B1431" w:rsidP="007021DA">
            <w:pPr>
              <w:widowControl w:val="0"/>
              <w:numPr>
                <w:ilvl w:val="0"/>
                <w:numId w:val="11"/>
              </w:numPr>
              <w:spacing w:after="0"/>
              <w:rPr>
                <w:rFonts w:eastAsia="SimSun"/>
                <w:b/>
                <w:bCs/>
                <w:noProof/>
                <w:sz w:val="18"/>
                <w:lang w:eastAsia="zh-CN"/>
              </w:rPr>
            </w:pPr>
            <w:r>
              <w:rPr>
                <w:rFonts w:eastAsia="SimSun"/>
                <w:noProof/>
                <w:color w:val="FF0000"/>
                <w:sz w:val="18"/>
                <w:lang w:eastAsia="zh-CN"/>
              </w:rPr>
              <w:t>Work in RAN3 neraly completed</w:t>
            </w:r>
          </w:p>
          <w:p w:rsidR="00D67FED" w:rsidRPr="006D0E9B" w:rsidRDefault="00D67FED" w:rsidP="007021DA">
            <w:pPr>
              <w:widowControl w:val="0"/>
              <w:numPr>
                <w:ilvl w:val="0"/>
                <w:numId w:val="11"/>
              </w:numPr>
              <w:spacing w:after="180"/>
              <w:rPr>
                <w:noProof/>
                <w:color w:val="00B050"/>
                <w:sz w:val="18"/>
              </w:rPr>
            </w:pPr>
            <w:r w:rsidRPr="006D0E9B">
              <w:rPr>
                <w:noProof/>
                <w:color w:val="00B050"/>
                <w:sz w:val="18"/>
              </w:rPr>
              <w:t>RAN3 agreements on Rel</w:t>
            </w:r>
            <w:r w:rsidRPr="006D0E9B">
              <w:rPr>
                <w:rFonts w:hint="eastAsia"/>
                <w:noProof/>
                <w:color w:val="00B050"/>
                <w:sz w:val="18"/>
              </w:rPr>
              <w:t>-</w:t>
            </w:r>
            <w:r w:rsidRPr="006D0E9B">
              <w:rPr>
                <w:noProof/>
                <w:color w:val="00B050"/>
                <w:sz w:val="18"/>
              </w:rPr>
              <w:t>17 work:</w:t>
            </w:r>
          </w:p>
          <w:p w:rsidR="00D67FED" w:rsidRPr="00BC5E85" w:rsidRDefault="00D67FED" w:rsidP="00BC5E8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PRACH parameters coordination for 2-step RA should be supported.</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WA: reuse the existing NR PRACH Configuration structure for PRACH coordination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Not to exchange PUSCH configuration between neighbors.</w:t>
            </w:r>
          </w:p>
          <w:p w:rsidR="00BC5E85" w:rsidRPr="00D73867" w:rsidRDefault="00BC5E85" w:rsidP="00BC5E85">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t xml:space="preserve">To reuse the existing structure “9.3.1.139 NR PRACH Configuration” defined in TS 38.473 </w:t>
            </w:r>
            <w:r w:rsidRPr="00D73867">
              <w:rPr>
                <w:rFonts w:ascii="Calibri" w:hAnsi="Calibri" w:cs="Calibri"/>
                <w:b/>
                <w:bCs/>
                <w:color w:val="00B050"/>
                <w:sz w:val="18"/>
                <w:szCs w:val="24"/>
              </w:rPr>
              <w:lastRenderedPageBreak/>
              <w:t>to carry the PRACH configuration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Not to add two choice extensions L571 and L1151 b into the choice field FreqDomainLength IE.It could be discussed in a separate topic.</w:t>
            </w:r>
          </w:p>
          <w:p w:rsidR="00BC5E85" w:rsidRPr="00BC5E85" w:rsidRDefault="00BC5E85" w:rsidP="00BC5E8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Update the semantic description on NR PRACH Configuration List IE to cover the PRACH for 2-step RA.</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Mobility enhancement optimization</w:t>
            </w:r>
            <w:r w:rsidR="00A1566F" w:rsidRPr="00601381">
              <w:rPr>
                <w:rFonts w:eastAsia="SimSun" w:hint="eastAsia"/>
                <w:b/>
                <w:bCs/>
                <w:noProof/>
                <w:sz w:val="18"/>
                <w:lang w:val="en-US" w:eastAsia="zh-CN"/>
              </w:rPr>
              <w:t>:</w:t>
            </w:r>
          </w:p>
          <w:p w:rsidR="00FA1FA0" w:rsidRPr="00AC532E" w:rsidRDefault="00FA1FA0" w:rsidP="007021DA">
            <w:pPr>
              <w:widowControl w:val="0"/>
              <w:numPr>
                <w:ilvl w:val="0"/>
                <w:numId w:val="11"/>
              </w:numPr>
              <w:spacing w:after="0"/>
              <w:rPr>
                <w:rFonts w:eastAsia="SimSun"/>
                <w:b/>
                <w:bCs/>
                <w:noProof/>
                <w:sz w:val="18"/>
                <w:lang w:eastAsia="zh-CN"/>
              </w:rPr>
            </w:pPr>
            <w:r>
              <w:rPr>
                <w:rFonts w:eastAsia="SimSun" w:hint="eastAsia"/>
                <w:noProof/>
                <w:color w:val="FF0000"/>
                <w:sz w:val="18"/>
                <w:lang w:eastAsia="zh-CN"/>
              </w:rPr>
              <w:t xml:space="preserve">Send out LS </w:t>
            </w:r>
            <w:r w:rsidR="00D9031E">
              <w:rPr>
                <w:rFonts w:eastAsia="SimSun" w:hint="eastAsia"/>
                <w:noProof/>
                <w:color w:val="FF0000"/>
                <w:sz w:val="18"/>
                <w:lang w:eastAsia="zh-CN"/>
              </w:rPr>
              <w:t>of</w:t>
            </w:r>
            <w:r>
              <w:rPr>
                <w:rFonts w:eastAsia="SimSun" w:hint="eastAsia"/>
                <w:noProof/>
                <w:color w:val="FF0000"/>
                <w:sz w:val="18"/>
                <w:lang w:eastAsia="zh-CN"/>
              </w:rPr>
              <w:t xml:space="preserve"> RAN3 </w:t>
            </w:r>
            <w:r w:rsidR="000F5CF2">
              <w:rPr>
                <w:rFonts w:eastAsia="SimSun" w:hint="eastAsia"/>
                <w:noProof/>
                <w:color w:val="FF0000"/>
                <w:sz w:val="18"/>
                <w:lang w:eastAsia="zh-CN"/>
              </w:rPr>
              <w:t xml:space="preserve">preliminary </w:t>
            </w:r>
            <w:r>
              <w:rPr>
                <w:rFonts w:eastAsia="SimSun" w:hint="eastAsia"/>
                <w:noProof/>
                <w:color w:val="FF0000"/>
                <w:sz w:val="18"/>
                <w:lang w:eastAsia="zh-CN"/>
              </w:rPr>
              <w:t>views on the content of UE reporting for CHO and DAPS optimisation</w:t>
            </w:r>
          </w:p>
          <w:p w:rsidR="00AC532E" w:rsidRPr="00FA1FA0" w:rsidRDefault="00E77A2B" w:rsidP="007021DA">
            <w:pPr>
              <w:widowControl w:val="0"/>
              <w:numPr>
                <w:ilvl w:val="0"/>
                <w:numId w:val="11"/>
              </w:numPr>
              <w:spacing w:after="0"/>
              <w:rPr>
                <w:rFonts w:eastAsia="SimSun"/>
                <w:b/>
                <w:bCs/>
                <w:noProof/>
                <w:sz w:val="18"/>
                <w:lang w:eastAsia="zh-CN"/>
              </w:rPr>
            </w:pPr>
            <w:r>
              <w:rPr>
                <w:rFonts w:eastAsiaTheme="minorEastAsia" w:hint="eastAsia"/>
                <w:noProof/>
                <w:color w:val="FF0000"/>
                <w:sz w:val="18"/>
                <w:lang w:eastAsia="zh-CN"/>
              </w:rPr>
              <w:t>Agreement</w:t>
            </w:r>
            <w:r w:rsidR="00AC532E">
              <w:rPr>
                <w:rFonts w:eastAsiaTheme="minorEastAsia" w:hint="eastAsia"/>
                <w:noProof/>
                <w:color w:val="FF0000"/>
                <w:sz w:val="18"/>
                <w:lang w:eastAsia="zh-CN"/>
              </w:rPr>
              <w:t xml:space="preserve"> on the scenarios and solutions, coordination with RAN2</w:t>
            </w:r>
          </w:p>
          <w:p w:rsidR="00D67FED" w:rsidRPr="00601381" w:rsidRDefault="00D67FED" w:rsidP="007021DA">
            <w:pPr>
              <w:widowControl w:val="0"/>
              <w:numPr>
                <w:ilvl w:val="0"/>
                <w:numId w:val="11"/>
              </w:numPr>
              <w:spacing w:after="180"/>
              <w:rPr>
                <w:noProof/>
                <w:sz w:val="18"/>
              </w:rPr>
            </w:pPr>
            <w:r w:rsidRPr="00601381">
              <w:rPr>
                <w:noProof/>
                <w:sz w:val="18"/>
              </w:rPr>
              <w:t>RAN3 agreements on Rel</w:t>
            </w:r>
            <w:r w:rsidRPr="00601381">
              <w:rPr>
                <w:rFonts w:hint="eastAsia"/>
                <w:noProof/>
                <w:sz w:val="18"/>
              </w:rPr>
              <w:t>-</w:t>
            </w:r>
            <w:r w:rsidRPr="00601381">
              <w:rPr>
                <w:noProof/>
                <w:sz w:val="18"/>
              </w:rPr>
              <w:t>17 work:</w:t>
            </w:r>
          </w:p>
          <w:p w:rsidR="006B1431" w:rsidRDefault="006B1431" w:rsidP="00D67FED">
            <w:pPr>
              <w:widowControl w:val="0"/>
              <w:spacing w:after="0"/>
              <w:rPr>
                <w:rFonts w:ascii="Calibri" w:hAnsi="Calibri" w:cs="Calibri"/>
                <w:b/>
                <w:bCs/>
                <w:color w:val="00B050"/>
                <w:sz w:val="18"/>
                <w:szCs w:val="24"/>
              </w:rPr>
            </w:pPr>
            <w:r>
              <w:rPr>
                <w:rFonts w:ascii="Calibri" w:hAnsi="Calibri" w:cs="Calibri"/>
                <w:b/>
                <w:bCs/>
                <w:color w:val="00B050"/>
                <w:sz w:val="18"/>
                <w:szCs w:val="24"/>
              </w:rPr>
              <w:t>An LS has been sent to RAN2 on context keeping at RAN3</w:t>
            </w:r>
            <w:r w:rsidR="0045728A" w:rsidRPr="0045728A">
              <w:rPr>
                <w:rFonts w:ascii="Calibri" w:hAnsi="Calibri" w:cs="Calibri"/>
                <w:b/>
                <w:bCs/>
                <w:color w:val="00B050"/>
                <w:sz w:val="18"/>
                <w:szCs w:val="24"/>
              </w:rPr>
              <w:t>-</w:t>
            </w:r>
            <w:r>
              <w:rPr>
                <w:rFonts w:ascii="Calibri" w:hAnsi="Calibri" w:cs="Calibri"/>
                <w:b/>
                <w:bCs/>
                <w:color w:val="00B050"/>
                <w:sz w:val="18"/>
                <w:szCs w:val="24"/>
              </w:rPr>
              <w:t>112e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CHO (i.e MRO for CHO)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DAPS handover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Postpone SON Enhancements for CPC with waiting for the progress of R17 CPC enhancements and SON enhancements for CHO. It is FFS whether SON enhancements for conditional PSCell change should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Study resource optimization for CHO, based on contributions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D206B5" w:rsidRPr="00D206B5" w:rsidRDefault="00D206B5" w:rsidP="00E43D73">
            <w:pPr>
              <w:widowControl w:val="0"/>
              <w:spacing w:after="0"/>
              <w:rPr>
                <w:rFonts w:eastAsiaTheme="minorEastAsia"/>
                <w:b/>
                <w:bCs/>
                <w:noProof/>
                <w:sz w:val="18"/>
                <w:lang w:eastAsia="zh-CN"/>
              </w:rPr>
            </w:pPr>
          </w:p>
          <w:p w:rsidR="00A1566F" w:rsidRPr="00601381" w:rsidRDefault="0007500B" w:rsidP="007021DA">
            <w:pPr>
              <w:widowControl w:val="0"/>
              <w:numPr>
                <w:ilvl w:val="0"/>
                <w:numId w:val="11"/>
              </w:numPr>
              <w:spacing w:after="180"/>
              <w:rPr>
                <w:noProof/>
                <w:sz w:val="18"/>
              </w:rPr>
            </w:pPr>
            <w:r w:rsidRPr="00601381">
              <w:rPr>
                <w:rFonts w:hint="eastAsia"/>
                <w:noProof/>
                <w:sz w:val="18"/>
              </w:rPr>
              <w:t>C</w:t>
            </w:r>
            <w:r w:rsidRPr="00601381">
              <w:rPr>
                <w:noProof/>
                <w:sz w:val="18"/>
              </w:rPr>
              <w:t>HO</w:t>
            </w:r>
            <w:r w:rsidRPr="00601381">
              <w:rPr>
                <w:rFonts w:hint="eastAsia"/>
                <w:noProof/>
                <w:sz w:val="18"/>
              </w:rPr>
              <w:t xml:space="preserve"> optimsation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From RAN3 point of view, in order to support MRO for CHO, more information is needed from UE. (FFS on the details).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CHO recovery procedure is considered in the definition of failure types and/or failure types detection.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At least the following CHO failure scenarios need to be considered: Too Late CHO Execution, Too early CHO Execution, and CHO to Wrong Cell.  FFS on how CHO recovery applies to legacy HOs. FFS on other failure scenarios.</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the source node needs to know the candidate cell list and CHO execution condition(s). It is FFS on how the source node knows these information</w:t>
            </w:r>
          </w:p>
          <w:p w:rsidR="00D206B5" w:rsidRDefault="00D206B5" w:rsidP="00D206B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if UE has experienced failure twice, UE reports information related with the two failures (LS to RAN2 for confirmation).</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Resource optimization for CHO is deprioritized.</w:t>
            </w:r>
          </w:p>
          <w:p w:rsidR="00D206B5" w:rsidRDefault="00CC6E56" w:rsidP="006526F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Data forwarding enhancements for CHO is deprioritized.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For too early CHO, case 3 and case 4 will not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For mixed HO/CHO to wrong cell, case 6-10 are deprioritized</w:t>
            </w:r>
          </w:p>
          <w:p w:rsidR="00425622" w:rsidRDefault="00425622" w:rsidP="00425622">
            <w:pPr>
              <w:widowControl w:val="0"/>
              <w:ind w:left="144" w:hanging="144"/>
              <w:rPr>
                <w:rFonts w:ascii="Calibri" w:eastAsiaTheme="minorEastAsia" w:hAnsi="Calibri" w:cs="Calibri"/>
                <w:b/>
                <w:bCs/>
                <w:color w:val="00B050"/>
                <w:sz w:val="18"/>
                <w:szCs w:val="24"/>
                <w:lang w:eastAsia="zh-CN"/>
              </w:rPr>
            </w:pPr>
            <w:r w:rsidRPr="00DF5888">
              <w:rPr>
                <w:rFonts w:ascii="Calibri" w:hAnsi="Calibri" w:cs="Calibri"/>
                <w:b/>
                <w:bCs/>
                <w:color w:val="00B050"/>
                <w:sz w:val="18"/>
                <w:szCs w:val="24"/>
              </w:rPr>
              <w:t>WA: Reuse FAILURE INDICATION message and HANDOVER REPORT message to transfer failure related information for CHO.</w:t>
            </w:r>
          </w:p>
          <w:p w:rsidR="00DF5888" w:rsidRDefault="00DF5888" w:rsidP="00425622">
            <w:pPr>
              <w:widowControl w:val="0"/>
              <w:ind w:left="144" w:hanging="144"/>
              <w:rPr>
                <w:rFonts w:ascii="Calibri" w:eastAsiaTheme="minorEastAsia" w:hAnsi="Calibri" w:cs="Calibri"/>
                <w:b/>
                <w:bCs/>
                <w:color w:val="00B050"/>
                <w:sz w:val="18"/>
                <w:szCs w:val="24"/>
                <w:lang w:eastAsia="zh-CN"/>
              </w:rPr>
            </w:pPr>
          </w:p>
          <w:p w:rsidR="00DF5888" w:rsidRPr="00DC2C3D" w:rsidRDefault="00DF5888" w:rsidP="007021DA">
            <w:pPr>
              <w:pStyle w:val="11"/>
              <w:numPr>
                <w:ilvl w:val="0"/>
                <w:numId w:val="14"/>
              </w:numPr>
              <w:autoSpaceDN w:val="0"/>
              <w:spacing w:after="0" w:line="252" w:lineRule="auto"/>
              <w:jc w:val="both"/>
              <w:rPr>
                <w:rFonts w:ascii="Calibri" w:eastAsia="等线" w:hAnsi="Calibri" w:cs="Calibri"/>
                <w:b/>
                <w:bCs/>
                <w:color w:val="00B050"/>
                <w:sz w:val="18"/>
                <w:szCs w:val="18"/>
              </w:rPr>
            </w:pPr>
            <w:r w:rsidRPr="00DC2C3D">
              <w:rPr>
                <w:rFonts w:ascii="Calibri" w:hAnsi="Calibri" w:cs="Calibri"/>
                <w:b/>
                <w:bCs/>
                <w:color w:val="00B050"/>
                <w:sz w:val="18"/>
                <w:szCs w:val="18"/>
              </w:rPr>
              <w:t>For too late CHO, case 5 is deprioritized.</w:t>
            </w:r>
          </w:p>
          <w:p w:rsidR="00DF5888" w:rsidRPr="00DC2C3D" w:rsidRDefault="00DF5888" w:rsidP="007021DA">
            <w:pPr>
              <w:pStyle w:val="11"/>
              <w:numPr>
                <w:ilvl w:val="0"/>
                <w:numId w:val="14"/>
              </w:numPr>
              <w:autoSpaceDN w:val="0"/>
              <w:spacing w:after="0" w:line="252" w:lineRule="auto"/>
              <w:jc w:val="both"/>
              <w:rPr>
                <w:rFonts w:ascii="Calibri" w:hAnsi="Calibri" w:cs="Calibri"/>
                <w:b/>
                <w:bCs/>
                <w:color w:val="00B050"/>
                <w:sz w:val="18"/>
                <w:szCs w:val="18"/>
              </w:rPr>
            </w:pPr>
            <w:r w:rsidRPr="00DC2C3D">
              <w:rPr>
                <w:rFonts w:ascii="Calibri" w:hAnsi="Calibri" w:cs="Calibri"/>
                <w:b/>
                <w:bCs/>
                <w:color w:val="00B050"/>
                <w:sz w:val="18"/>
                <w:szCs w:val="18"/>
              </w:rPr>
              <w:t xml:space="preserve">Reuse FAILURE INDICATION message and HANDOVER REPORT message to transfer failure related information for CHO. The detailed information in the messages </w:t>
            </w:r>
            <w:r w:rsidRPr="00DC2C3D">
              <w:rPr>
                <w:rFonts w:ascii="Calibri" w:hAnsi="Calibri" w:cs="Calibri"/>
                <w:b/>
                <w:bCs/>
                <w:color w:val="00B050"/>
                <w:sz w:val="18"/>
                <w:szCs w:val="18"/>
              </w:rPr>
              <w:lastRenderedPageBreak/>
              <w:t xml:space="preserve">needs to wait for RAN2’s progress. </w:t>
            </w:r>
          </w:p>
          <w:p w:rsidR="00DC2C3D" w:rsidRDefault="00DC2C3D" w:rsidP="00DC2C3D">
            <w:pPr>
              <w:pStyle w:val="11"/>
              <w:autoSpaceDN w:val="0"/>
              <w:spacing w:after="0" w:line="252" w:lineRule="auto"/>
              <w:ind w:left="0"/>
              <w:jc w:val="both"/>
              <w:rPr>
                <w:rFonts w:ascii="Calibri" w:hAnsi="Calibri" w:cs="Calibri"/>
                <w:b/>
                <w:bCs/>
                <w:color w:val="00B050"/>
                <w:sz w:val="18"/>
                <w:szCs w:val="18"/>
                <w:highlight w:val="yellow"/>
              </w:rPr>
            </w:pPr>
          </w:p>
          <w:p w:rsidR="00DC2C3D" w:rsidRPr="00DC2C3D" w:rsidRDefault="00DC2C3D" w:rsidP="00DC2C3D">
            <w:pPr>
              <w:widowControl w:val="0"/>
              <w:ind w:left="144" w:hanging="144"/>
              <w:rPr>
                <w:rFonts w:ascii="Calibri" w:hAnsi="Calibri" w:cs="Calibri"/>
                <w:b/>
                <w:bCs/>
                <w:color w:val="00B050"/>
                <w:sz w:val="18"/>
                <w:szCs w:val="24"/>
              </w:rPr>
            </w:pPr>
            <w:r w:rsidRPr="00DC2C3D">
              <w:rPr>
                <w:rFonts w:ascii="Calibri" w:hAnsi="Calibri" w:cs="Calibri"/>
                <w:b/>
                <w:bCs/>
                <w:color w:val="00B050"/>
                <w:sz w:val="18"/>
                <w:szCs w:val="24"/>
              </w:rPr>
              <w:t>There is no ambiguous CHO failure across two CHO configurations.</w:t>
            </w:r>
          </w:p>
          <w:p w:rsidR="00425622" w:rsidRPr="00DC2C3D" w:rsidRDefault="00DC2C3D" w:rsidP="00DC2C3D">
            <w:pPr>
              <w:widowControl w:val="0"/>
              <w:ind w:left="144" w:hanging="144"/>
              <w:rPr>
                <w:rFonts w:ascii="Calibri" w:eastAsiaTheme="minorEastAsia" w:hAnsi="Calibri" w:cs="Calibri"/>
                <w:b/>
                <w:bCs/>
                <w:color w:val="00B050"/>
                <w:sz w:val="18"/>
                <w:szCs w:val="24"/>
                <w:lang w:eastAsia="zh-CN"/>
              </w:rPr>
            </w:pPr>
            <w:r w:rsidRPr="00DC2C3D">
              <w:rPr>
                <w:rFonts w:ascii="Calibri" w:hAnsi="Calibri" w:cs="Calibri"/>
                <w:b/>
                <w:bCs/>
                <w:color w:val="00B050"/>
                <w:sz w:val="18"/>
                <w:szCs w:val="24"/>
              </w:rPr>
              <w:t>Reuse the legacy MRO detection mechanism with extensions for CHO in stage 2 (i.e. separate failure type detection is not supported unless there is any failure case that can’t be covered).</w:t>
            </w:r>
          </w:p>
          <w:p w:rsidR="0007500B" w:rsidRPr="00601381" w:rsidRDefault="0007500B" w:rsidP="007021DA">
            <w:pPr>
              <w:widowControl w:val="0"/>
              <w:numPr>
                <w:ilvl w:val="0"/>
                <w:numId w:val="11"/>
              </w:numPr>
              <w:spacing w:after="180"/>
              <w:rPr>
                <w:rFonts w:eastAsia="SimSun"/>
                <w:b/>
                <w:noProof/>
                <w:sz w:val="18"/>
              </w:rPr>
            </w:pPr>
            <w:r w:rsidRPr="00601381">
              <w:rPr>
                <w:rFonts w:hint="eastAsia"/>
                <w:noProof/>
                <w:sz w:val="18"/>
              </w:rPr>
              <w:t>DAPS optimisation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Reporting of failure information of the source link from UE may be needed for DAPS handover (FFS: Need further discussion).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From RAN3 point of view, in order to support SON enhancements for DAPS </w:t>
            </w:r>
            <w:proofErr w:type="gramStart"/>
            <w:r w:rsidRPr="00601381">
              <w:rPr>
                <w:rFonts w:ascii="Calibri" w:hAnsi="Calibri" w:cs="Calibri"/>
                <w:b/>
                <w:bCs/>
                <w:color w:val="00B050"/>
                <w:sz w:val="18"/>
                <w:szCs w:val="24"/>
              </w:rPr>
              <w:t>handover,</w:t>
            </w:r>
            <w:proofErr w:type="gramEnd"/>
            <w:r w:rsidRPr="00601381">
              <w:rPr>
                <w:rFonts w:ascii="Calibri" w:hAnsi="Calibri" w:cs="Calibri"/>
                <w:b/>
                <w:bCs/>
                <w:color w:val="00B050"/>
                <w:sz w:val="18"/>
                <w:szCs w:val="24"/>
              </w:rPr>
              <w:t xml:space="preserve"> more information is needed from UE. (FFS on the details).</w:t>
            </w:r>
          </w:p>
          <w:p w:rsidR="00D206B5" w:rsidRDefault="00D67FED" w:rsidP="00D206B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8505E5" w:rsidRDefault="00D206B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rsidR="008505E5" w:rsidRPr="008505E5" w:rsidRDefault="008505E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Consider DAPS handover failure cases 1, 2, 4, 5, 6, and 7 for further study. It is FFS on case 3 and case 8.</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UE reports DAPS HO Failure Indication to Network (LS to RAN2).</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DAPS handover:</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3 and case 8 should be deprioritized</w:t>
            </w:r>
          </w:p>
          <w:p w:rsidR="00D206B5" w:rsidRDefault="00CC6E56" w:rsidP="00CC6E56">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9 and case 10, case 11 (successful DAPS HO without RLF@source) should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For failure cases in DAPS HO, case 10 will not be considered.</w:t>
            </w:r>
          </w:p>
          <w:p w:rsidR="00425622" w:rsidRPr="00DF5888" w:rsidRDefault="00425622" w:rsidP="00425622">
            <w:pPr>
              <w:widowControl w:val="0"/>
              <w:ind w:left="144" w:hanging="144"/>
              <w:rPr>
                <w:rFonts w:ascii="Calibri" w:hAnsi="Calibri" w:cs="Calibri"/>
                <w:b/>
                <w:bCs/>
                <w:color w:val="00B050"/>
                <w:sz w:val="18"/>
                <w:szCs w:val="24"/>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 xml:space="preserve">For failure cases in DAPS HO, case 11 will not be considered as a failure case, but a case of successful HO </w:t>
            </w:r>
          </w:p>
          <w:p w:rsidR="00425622" w:rsidRDefault="00425622" w:rsidP="00425622">
            <w:pPr>
              <w:widowControl w:val="0"/>
              <w:ind w:left="144" w:hanging="144"/>
              <w:rPr>
                <w:rFonts w:ascii="Calibri" w:eastAsiaTheme="minorEastAsia" w:hAnsi="Calibri" w:cs="Calibri"/>
                <w:b/>
                <w:bCs/>
                <w:color w:val="00B050"/>
                <w:sz w:val="18"/>
                <w:szCs w:val="24"/>
                <w:lang w:eastAsia="zh-CN"/>
              </w:rPr>
            </w:pPr>
            <w:r w:rsidRPr="00DF5888">
              <w:rPr>
                <w:rFonts w:ascii="Calibri" w:hAnsi="Calibri" w:cs="Calibri"/>
                <w:b/>
                <w:bCs/>
                <w:color w:val="00B050"/>
                <w:sz w:val="18"/>
                <w:szCs w:val="24"/>
              </w:rPr>
              <w:t>-</w:t>
            </w:r>
            <w:r w:rsidRPr="00DF5888">
              <w:rPr>
                <w:rFonts w:ascii="Calibri" w:hAnsi="Calibri" w:cs="Calibri"/>
                <w:b/>
                <w:bCs/>
                <w:color w:val="00B050"/>
                <w:sz w:val="18"/>
                <w:szCs w:val="24"/>
              </w:rPr>
              <w:tab/>
              <w:t>The case of ‘a legacy HO is executed though the UE is configured with DAPS HO configuration’ will not be considered in the scope of MRO</w:t>
            </w:r>
          </w:p>
          <w:p w:rsidR="00DF5888" w:rsidRDefault="00DF5888" w:rsidP="00425622">
            <w:pPr>
              <w:widowControl w:val="0"/>
              <w:ind w:left="144" w:hanging="144"/>
              <w:rPr>
                <w:rFonts w:ascii="Calibri" w:eastAsiaTheme="minorEastAsia" w:hAnsi="Calibri" w:cs="Calibri"/>
                <w:b/>
                <w:bCs/>
                <w:color w:val="00B050"/>
                <w:sz w:val="18"/>
                <w:szCs w:val="24"/>
                <w:lang w:eastAsia="zh-CN"/>
              </w:rPr>
            </w:pPr>
          </w:p>
          <w:p w:rsidR="00DF5888" w:rsidRPr="00540CC7" w:rsidRDefault="00DF5888" w:rsidP="00540CC7">
            <w:pPr>
              <w:widowControl w:val="0"/>
              <w:ind w:left="144" w:hanging="144"/>
              <w:rPr>
                <w:rFonts w:ascii="Calibri" w:hAnsi="Calibri" w:cs="Calibri"/>
                <w:b/>
                <w:bCs/>
                <w:color w:val="00B050"/>
                <w:sz w:val="18"/>
                <w:szCs w:val="24"/>
              </w:rPr>
            </w:pPr>
            <w:r w:rsidRPr="00540CC7">
              <w:rPr>
                <w:rFonts w:ascii="Calibri" w:hAnsi="Calibri" w:cs="Calibri"/>
                <w:b/>
                <w:bCs/>
                <w:color w:val="00B050"/>
                <w:sz w:val="18"/>
                <w:szCs w:val="24"/>
              </w:rPr>
              <w:t>For failure cases in DAPS HO, case 3 and case 8 will not be considered.</w:t>
            </w:r>
          </w:p>
          <w:p w:rsidR="00DF5888" w:rsidRPr="00540CC7" w:rsidRDefault="00DF5888" w:rsidP="00540CC7">
            <w:pPr>
              <w:widowControl w:val="0"/>
              <w:ind w:left="144" w:hanging="144"/>
              <w:rPr>
                <w:rFonts w:ascii="Calibri" w:hAnsi="Calibri" w:cs="Calibri"/>
                <w:b/>
                <w:bCs/>
                <w:color w:val="00B050"/>
                <w:sz w:val="18"/>
                <w:szCs w:val="24"/>
              </w:rPr>
            </w:pPr>
            <w:r w:rsidRPr="00540CC7">
              <w:rPr>
                <w:rFonts w:ascii="Calibri" w:hAnsi="Calibri" w:cs="Calibri"/>
                <w:b/>
                <w:bCs/>
                <w:color w:val="00B050"/>
                <w:sz w:val="18"/>
                <w:szCs w:val="24"/>
              </w:rPr>
              <w:t xml:space="preserve">For failure cases in DAPS HO, case 9 will not be considered. </w:t>
            </w:r>
          </w:p>
          <w:p w:rsidR="00425622" w:rsidRPr="00540CC7" w:rsidRDefault="00DF5888" w:rsidP="00540CC7">
            <w:pPr>
              <w:widowControl w:val="0"/>
              <w:ind w:left="144" w:hanging="144"/>
              <w:rPr>
                <w:rFonts w:ascii="Calibri" w:hAnsi="Calibri" w:cs="Calibri"/>
                <w:b/>
                <w:bCs/>
                <w:color w:val="00B050"/>
                <w:sz w:val="18"/>
                <w:szCs w:val="24"/>
              </w:rPr>
            </w:pPr>
            <w:r w:rsidRPr="00540CC7">
              <w:rPr>
                <w:rFonts w:ascii="Calibri" w:hAnsi="Calibri" w:cs="Calibri"/>
                <w:b/>
                <w:bCs/>
                <w:color w:val="00B050"/>
                <w:sz w:val="18"/>
                <w:szCs w:val="24"/>
              </w:rPr>
              <w:t>Reuse FAILURE INDICATION message and HANDOVER REPORT message to transfer failure related information for DAPS HO. The detailed information in the messages needs to wait for RAN2’s progress.</w:t>
            </w:r>
          </w:p>
          <w:p w:rsidR="00DC2C3D" w:rsidRPr="00540CC7" w:rsidRDefault="00DC2C3D" w:rsidP="00540CC7">
            <w:pPr>
              <w:widowControl w:val="0"/>
              <w:ind w:left="144" w:hanging="144"/>
              <w:rPr>
                <w:rFonts w:ascii="Calibri" w:hAnsi="Calibri" w:cs="Calibri"/>
                <w:b/>
                <w:bCs/>
                <w:color w:val="00B050"/>
                <w:sz w:val="18"/>
                <w:szCs w:val="24"/>
              </w:rPr>
            </w:pPr>
            <w:r w:rsidRPr="00540CC7">
              <w:rPr>
                <w:rFonts w:ascii="Calibri" w:hAnsi="Calibri" w:cs="Calibri"/>
                <w:b/>
                <w:bCs/>
                <w:color w:val="00B050"/>
                <w:sz w:val="18"/>
                <w:szCs w:val="24"/>
              </w:rPr>
              <w:t>LS to RAN2 is not needed for aligning DAPS HO failure scenarios.</w:t>
            </w:r>
          </w:p>
          <w:p w:rsidR="00DC2C3D" w:rsidRPr="00540CC7" w:rsidRDefault="00DC2C3D" w:rsidP="00540CC7">
            <w:pPr>
              <w:widowControl w:val="0"/>
              <w:ind w:left="144" w:hanging="144"/>
              <w:rPr>
                <w:rFonts w:ascii="Calibri" w:hAnsi="Calibri" w:cs="Calibri"/>
                <w:b/>
                <w:bCs/>
                <w:color w:val="00B050"/>
                <w:sz w:val="18"/>
                <w:szCs w:val="24"/>
              </w:rPr>
            </w:pPr>
            <w:r w:rsidRPr="00540CC7">
              <w:rPr>
                <w:rFonts w:ascii="Calibri" w:hAnsi="Calibri" w:cs="Calibri"/>
                <w:b/>
                <w:bCs/>
                <w:color w:val="00B050"/>
                <w:sz w:val="18"/>
                <w:szCs w:val="24"/>
              </w:rPr>
              <w:t>It is pending to RAN2 on how to handle the case when both a HO Success Report and an RLF report are generated for the same HO.</w:t>
            </w:r>
          </w:p>
          <w:p w:rsidR="00DC2C3D" w:rsidRPr="00540CC7" w:rsidRDefault="00DC2C3D" w:rsidP="00540CC7">
            <w:pPr>
              <w:widowControl w:val="0"/>
              <w:ind w:left="144" w:hanging="144"/>
              <w:rPr>
                <w:rFonts w:ascii="Calibri" w:hAnsi="Calibri" w:cs="Calibri"/>
                <w:b/>
                <w:bCs/>
                <w:color w:val="00B050"/>
                <w:sz w:val="18"/>
                <w:szCs w:val="24"/>
              </w:rPr>
            </w:pPr>
            <w:r w:rsidRPr="00540CC7">
              <w:rPr>
                <w:rFonts w:ascii="Calibri" w:hAnsi="Calibri" w:cs="Calibri"/>
                <w:b/>
                <w:bCs/>
                <w:color w:val="00B050"/>
                <w:sz w:val="18"/>
                <w:szCs w:val="24"/>
              </w:rPr>
              <w:t>Reuse the existing one UE RLF Report Container in the FAILURE INDICATION message or HANDOVER REPORT message to transfer failure related information for DAPS HO.</w:t>
            </w:r>
          </w:p>
          <w:p w:rsidR="00DC2C3D" w:rsidRDefault="00DC2C3D" w:rsidP="00DF5888">
            <w:pPr>
              <w:widowControl w:val="0"/>
              <w:ind w:left="144" w:hanging="144"/>
              <w:rPr>
                <w:rFonts w:ascii="Calibri" w:eastAsiaTheme="minorEastAsia" w:hAnsi="Calibri" w:cs="Calibri"/>
                <w:b/>
                <w:bCs/>
                <w:color w:val="00B050"/>
                <w:sz w:val="18"/>
                <w:szCs w:val="24"/>
                <w:highlight w:val="yellow"/>
                <w:lang w:eastAsia="zh-CN"/>
              </w:rPr>
            </w:pPr>
          </w:p>
          <w:p w:rsidR="00540CC7" w:rsidRPr="00540CC7" w:rsidRDefault="00540CC7" w:rsidP="00540CC7">
            <w:pPr>
              <w:rPr>
                <w:rFonts w:ascii="Calibri" w:hAnsi="Calibri" w:cs="Calibri"/>
                <w:b/>
                <w:color w:val="008000"/>
                <w:sz w:val="18"/>
                <w:highlight w:val="yellow"/>
              </w:rPr>
            </w:pPr>
            <w:r w:rsidRPr="00540CC7">
              <w:rPr>
                <w:rFonts w:ascii="Calibri" w:hAnsi="Calibri" w:cs="Calibri"/>
                <w:b/>
                <w:color w:val="008000"/>
                <w:sz w:val="18"/>
                <w:highlight w:val="yellow"/>
              </w:rPr>
              <w:t>Network-based solution is needed, e.g. for the case that a RLF occurred in CHO target cell after completing handover.</w:t>
            </w:r>
          </w:p>
          <w:p w:rsidR="00540CC7" w:rsidRPr="00540CC7" w:rsidRDefault="00540CC7" w:rsidP="00540CC7">
            <w:pPr>
              <w:rPr>
                <w:rFonts w:ascii="Calibri" w:hAnsi="Calibri" w:cs="Calibri"/>
                <w:b/>
                <w:color w:val="008000"/>
                <w:sz w:val="18"/>
                <w:highlight w:val="yellow"/>
              </w:rPr>
            </w:pPr>
            <w:r w:rsidRPr="00540CC7">
              <w:rPr>
                <w:rFonts w:ascii="Calibri" w:hAnsi="Calibri" w:cs="Calibri"/>
                <w:b/>
                <w:color w:val="008000"/>
                <w:sz w:val="18"/>
                <w:highlight w:val="yellow"/>
              </w:rPr>
              <w:t>Reuse the existing Handover Report Type e.g. “HO too early” or “HO to wrong cell” in HANDOVER REPORT message for CHO.</w:t>
            </w:r>
          </w:p>
          <w:p w:rsidR="00540CC7" w:rsidRPr="00540CC7" w:rsidRDefault="00540CC7" w:rsidP="00540CC7">
            <w:pPr>
              <w:rPr>
                <w:rFonts w:ascii="Calibri" w:hAnsi="Calibri" w:cs="Calibri"/>
                <w:b/>
                <w:color w:val="008000"/>
                <w:sz w:val="18"/>
                <w:highlight w:val="yellow"/>
              </w:rPr>
            </w:pPr>
            <w:r w:rsidRPr="00540CC7">
              <w:rPr>
                <w:rFonts w:ascii="Calibri" w:hAnsi="Calibri" w:cs="Calibri"/>
                <w:b/>
                <w:color w:val="008000"/>
                <w:sz w:val="18"/>
                <w:highlight w:val="yellow"/>
              </w:rPr>
              <w:t>Do not introduce a new Handover Report Type e.g. “Inappropriate Configuration of a CHO candidate cell” in HANDOVER REPORT message for CHO.</w:t>
            </w:r>
          </w:p>
          <w:p w:rsidR="00540CC7" w:rsidRPr="00BF011E" w:rsidRDefault="00540CC7" w:rsidP="00540CC7">
            <w:pPr>
              <w:rPr>
                <w:rFonts w:ascii="Calibri" w:hAnsi="Calibri" w:cs="Calibri"/>
                <w:b/>
                <w:bCs/>
                <w:color w:val="00B050"/>
              </w:rPr>
            </w:pPr>
            <w:r w:rsidRPr="00540CC7">
              <w:rPr>
                <w:rFonts w:ascii="Calibri" w:hAnsi="Calibri" w:cs="Calibri"/>
                <w:b/>
                <w:color w:val="008000"/>
                <w:sz w:val="18"/>
                <w:highlight w:val="yellow"/>
              </w:rPr>
              <w:t>Reuse the existing one UE RLF Report Container in the FAILURE INDICATION message or HANDOVER REPORT message to transfer failure related information for CHO.</w:t>
            </w:r>
            <w:r w:rsidRPr="00BF011E">
              <w:rPr>
                <w:rFonts w:ascii="Calibri" w:hAnsi="Calibri" w:cs="Calibri"/>
                <w:b/>
                <w:bCs/>
                <w:color w:val="00B050"/>
              </w:rPr>
              <w:t xml:space="preserve"> </w:t>
            </w:r>
          </w:p>
          <w:p w:rsidR="00540CC7" w:rsidRPr="00540CC7" w:rsidRDefault="00540CC7" w:rsidP="00DF5888">
            <w:pPr>
              <w:widowControl w:val="0"/>
              <w:ind w:left="144" w:hanging="144"/>
              <w:rPr>
                <w:rFonts w:ascii="Calibri" w:eastAsiaTheme="minorEastAsia" w:hAnsi="Calibri" w:cs="Calibri"/>
                <w:b/>
                <w:bCs/>
                <w:color w:val="00B050"/>
                <w:sz w:val="18"/>
                <w:szCs w:val="24"/>
                <w:highlight w:val="yellow"/>
                <w:lang w:eastAsia="zh-CN"/>
              </w:rPr>
            </w:pPr>
          </w:p>
        </w:tc>
      </w:tr>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lastRenderedPageBreak/>
              <w:t>MDT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6E005C" w:rsidP="00BB0952">
            <w:pPr>
              <w:widowControl w:val="0"/>
              <w:spacing w:after="180"/>
              <w:rPr>
                <w:rFonts w:eastAsia="SimSun"/>
                <w:b/>
                <w:noProof/>
                <w:sz w:val="18"/>
              </w:rPr>
            </w:pPr>
            <w:r w:rsidRPr="00601381">
              <w:rPr>
                <w:rFonts w:eastAsia="SimSun" w:hint="eastAsia"/>
                <w:b/>
                <w:noProof/>
                <w:sz w:val="18"/>
                <w:lang w:eastAsia="zh-CN"/>
              </w:rPr>
              <w:t>Specific Tasks</w:t>
            </w:r>
          </w:p>
        </w:tc>
      </w:tr>
      <w:tr w:rsidR="00BE5ACE"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tcPr>
          <w:p w:rsidR="00BE5ACE" w:rsidRPr="00601381" w:rsidRDefault="002C30CC" w:rsidP="00F97887">
            <w:pPr>
              <w:widowControl w:val="0"/>
              <w:rPr>
                <w:b/>
                <w:noProof/>
                <w:sz w:val="18"/>
                <w:lang w:val="en-US" w:eastAsia="zh-CN"/>
              </w:rPr>
            </w:pPr>
            <w:r w:rsidRPr="00601381">
              <w:rPr>
                <w:rFonts w:eastAsia="SimSun" w:hint="eastAsia"/>
                <w:b/>
                <w:noProof/>
                <w:sz w:val="18"/>
                <w:lang w:val="en-US" w:eastAsia="zh-CN"/>
              </w:rPr>
              <w:t>MDT enhancement</w:t>
            </w:r>
            <w:r w:rsidR="00BE5ACE" w:rsidRPr="00601381">
              <w:rPr>
                <w:b/>
                <w:noProof/>
                <w:sz w:val="18"/>
                <w:lang w:val="en-US" w:eastAsia="zh-CN"/>
              </w:rPr>
              <w:t>:</w:t>
            </w:r>
          </w:p>
          <w:p w:rsidR="00F05F18" w:rsidRPr="00F05F18" w:rsidRDefault="00BA231E" w:rsidP="007021DA">
            <w:pPr>
              <w:widowControl w:val="0"/>
              <w:numPr>
                <w:ilvl w:val="0"/>
                <w:numId w:val="11"/>
              </w:numPr>
              <w:spacing w:after="180"/>
              <w:rPr>
                <w:rFonts w:eastAsia="SimSun"/>
                <w:b/>
                <w:bCs/>
                <w:noProof/>
                <w:sz w:val="18"/>
                <w:lang w:eastAsia="zh-CN"/>
              </w:rPr>
            </w:pPr>
            <w:r w:rsidRPr="00BA231E">
              <w:rPr>
                <w:rFonts w:eastAsiaTheme="minorEastAsia" w:hint="eastAsia"/>
                <w:noProof/>
                <w:color w:val="FF0000"/>
                <w:sz w:val="18"/>
                <w:lang w:eastAsia="zh-CN"/>
              </w:rPr>
              <w:t>Progress on network aspects of IDC issues</w:t>
            </w:r>
          </w:p>
          <w:p w:rsidR="00F05F18" w:rsidRPr="00293197" w:rsidRDefault="00F05F18" w:rsidP="007021DA">
            <w:pPr>
              <w:widowControl w:val="0"/>
              <w:numPr>
                <w:ilvl w:val="0"/>
                <w:numId w:val="11"/>
              </w:numPr>
              <w:spacing w:after="180"/>
              <w:rPr>
                <w:rFonts w:eastAsiaTheme="minorEastAsia"/>
                <w:noProof/>
                <w:color w:val="FF0000"/>
                <w:sz w:val="18"/>
                <w:lang w:eastAsia="zh-CN"/>
              </w:rPr>
            </w:pPr>
            <w:r w:rsidRPr="00293197">
              <w:rPr>
                <w:rFonts w:eastAsiaTheme="minorEastAsia" w:hint="eastAsia"/>
                <w:noProof/>
                <w:color w:val="FF0000"/>
                <w:sz w:val="18"/>
                <w:lang w:eastAsia="zh-CN"/>
              </w:rPr>
              <w:t xml:space="preserve">LS to SA5 and RAN2 on </w:t>
            </w:r>
            <w:r w:rsidRPr="00293197">
              <w:rPr>
                <w:rFonts w:eastAsiaTheme="minorEastAsia"/>
                <w:noProof/>
                <w:color w:val="FF0000"/>
                <w:sz w:val="18"/>
                <w:lang w:eastAsia="zh-CN"/>
              </w:rPr>
              <w:t>the Beam measurement reports for the MDT measurements</w:t>
            </w:r>
          </w:p>
          <w:p w:rsidR="00CF5434" w:rsidRPr="00F05F18" w:rsidRDefault="00CF5434" w:rsidP="007021DA">
            <w:pPr>
              <w:widowControl w:val="0"/>
              <w:numPr>
                <w:ilvl w:val="0"/>
                <w:numId w:val="11"/>
              </w:numPr>
              <w:spacing w:after="180"/>
              <w:rPr>
                <w:rFonts w:eastAsia="SimSun"/>
                <w:b/>
                <w:bCs/>
                <w:noProof/>
                <w:sz w:val="18"/>
                <w:lang w:eastAsia="zh-CN"/>
              </w:rPr>
            </w:pPr>
            <w:r w:rsidRPr="00F05F18">
              <w:rPr>
                <w:rFonts w:eastAsiaTheme="minorEastAsia" w:hint="eastAsia"/>
                <w:noProof/>
                <w:color w:val="FF0000"/>
                <w:sz w:val="18"/>
                <w:lang w:eastAsia="zh-CN"/>
              </w:rPr>
              <w:t>LS to RAN2 on misalignment between RAN2 and RAN3 on some detailed parameters</w:t>
            </w:r>
          </w:p>
          <w:p w:rsidR="00CF5434" w:rsidRPr="00F05F18" w:rsidRDefault="00CF5434" w:rsidP="007021DA">
            <w:pPr>
              <w:widowControl w:val="0"/>
              <w:numPr>
                <w:ilvl w:val="0"/>
                <w:numId w:val="11"/>
              </w:numPr>
              <w:spacing w:after="180"/>
              <w:rPr>
                <w:rFonts w:eastAsia="SimSun"/>
                <w:b/>
                <w:bCs/>
                <w:noProof/>
                <w:sz w:val="18"/>
                <w:lang w:eastAsia="zh-CN"/>
              </w:rPr>
            </w:pPr>
            <w:r w:rsidRPr="00F05F18">
              <w:rPr>
                <w:rFonts w:eastAsiaTheme="minorEastAsia" w:hint="eastAsia"/>
                <w:noProof/>
                <w:color w:val="FF0000"/>
                <w:sz w:val="18"/>
                <w:lang w:eastAsia="zh-CN"/>
              </w:rPr>
              <w:t>LS to RAN2 and SA5 on</w:t>
            </w:r>
            <w:r w:rsidR="00DC4F31" w:rsidRPr="00F05F18">
              <w:rPr>
                <w:rFonts w:eastAsiaTheme="minorEastAsia" w:hint="eastAsia"/>
                <w:noProof/>
                <w:color w:val="FF0000"/>
                <w:sz w:val="18"/>
                <w:lang w:eastAsia="zh-CN"/>
              </w:rPr>
              <w:t xml:space="preserve"> </w:t>
            </w:r>
            <w:r w:rsidR="00DC4F31" w:rsidRPr="00F05F18">
              <w:rPr>
                <w:rFonts w:eastAsiaTheme="minorEastAsia"/>
                <w:noProof/>
                <w:color w:val="FF0000"/>
                <w:sz w:val="18"/>
                <w:lang w:eastAsia="zh-CN"/>
              </w:rPr>
              <w:t>Report Amount for M5, M5, M6, M7 measurements</w:t>
            </w:r>
          </w:p>
          <w:p w:rsidR="00D67FED" w:rsidRPr="00CF5434" w:rsidRDefault="00D67FED" w:rsidP="007021DA">
            <w:pPr>
              <w:widowControl w:val="0"/>
              <w:numPr>
                <w:ilvl w:val="0"/>
                <w:numId w:val="11"/>
              </w:numPr>
              <w:spacing w:after="180"/>
              <w:rPr>
                <w:rFonts w:eastAsia="SimSun"/>
                <w:b/>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CF5434" w:rsidRPr="00833B1A" w:rsidRDefault="00CF5434" w:rsidP="00CF5434">
            <w:pPr>
              <w:widowControl w:val="0"/>
              <w:ind w:left="144" w:hanging="144"/>
              <w:rPr>
                <w:rFonts w:ascii="Calibri" w:hAnsi="Calibri" w:cs="Calibri"/>
                <w:b/>
                <w:bCs/>
                <w:color w:val="00B050"/>
                <w:sz w:val="18"/>
                <w:szCs w:val="24"/>
              </w:rPr>
            </w:pPr>
            <w:r w:rsidRPr="00833B1A">
              <w:rPr>
                <w:rFonts w:ascii="Calibri" w:hAnsi="Calibri" w:cs="Calibri"/>
                <w:b/>
                <w:bCs/>
                <w:color w:val="00B050"/>
                <w:sz w:val="18"/>
                <w:szCs w:val="24"/>
              </w:rPr>
              <w:t>The misalignment between RAN2 and RAN3 specs on the area scope configuration has been discussed in RAN3. Send a LS to RAN2 to check their preference.</w:t>
            </w:r>
          </w:p>
          <w:p w:rsidR="00CF5434" w:rsidRPr="00CF5434" w:rsidRDefault="00CF5434" w:rsidP="00CF5434">
            <w:pPr>
              <w:widowControl w:val="0"/>
              <w:ind w:left="144" w:hanging="144"/>
              <w:rPr>
                <w:rFonts w:ascii="Calibri" w:eastAsiaTheme="minorEastAsia" w:hAnsi="Calibri" w:cs="Calibri"/>
                <w:b/>
                <w:bCs/>
                <w:color w:val="00B050"/>
                <w:sz w:val="18"/>
                <w:szCs w:val="24"/>
                <w:lang w:eastAsia="zh-CN"/>
              </w:rPr>
            </w:pPr>
            <w:r w:rsidRPr="00833B1A">
              <w:rPr>
                <w:rFonts w:ascii="Calibri" w:hAnsi="Calibri" w:cs="Calibri"/>
                <w:b/>
                <w:bCs/>
                <w:color w:val="00B050"/>
                <w:sz w:val="18"/>
                <w:szCs w:val="24"/>
              </w:rPr>
              <w:t>The misalignment between RAN2 and RAN3 specs on the Frequency band info has been discussed in RAN3. Send a LS to RAN2 to check their preference.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Beam related UE configurations (including rs type, number of beam to average, the absolute threshold for the consolidation of measurement results) are out of RAN3 scope</w:t>
            </w:r>
          </w:p>
          <w:p w:rsidR="00D67FED" w:rsidRPr="00E733BC" w:rsidRDefault="00761808" w:rsidP="00E733BC">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BE5ACE" w:rsidRPr="007B4984" w:rsidRDefault="00BE5ACE" w:rsidP="007021DA">
            <w:pPr>
              <w:widowControl w:val="0"/>
              <w:numPr>
                <w:ilvl w:val="0"/>
                <w:numId w:val="12"/>
              </w:numPr>
              <w:rPr>
                <w:rFonts w:eastAsia="SimSun"/>
                <w:b/>
                <w:noProof/>
                <w:sz w:val="18"/>
              </w:rPr>
            </w:pPr>
            <w:r w:rsidRPr="00601381">
              <w:rPr>
                <w:rFonts w:hint="eastAsia"/>
                <w:noProof/>
                <w:sz w:val="18"/>
              </w:rPr>
              <w:t xml:space="preserve">Solutions for the agreement </w:t>
            </w:r>
            <w:r w:rsidRPr="00601381">
              <w:rPr>
                <w:noProof/>
                <w:sz w:val="18"/>
              </w:rPr>
              <w:t>“</w:t>
            </w:r>
            <w:r w:rsidRPr="00601381">
              <w:rPr>
                <w:rFonts w:hint="eastAsia"/>
                <w:noProof/>
                <w:sz w:val="18"/>
              </w:rPr>
              <w:t>management based MDT should not overwrite signalling based MDT</w:t>
            </w:r>
            <w:r w:rsidRPr="00601381">
              <w:rPr>
                <w:noProof/>
                <w:sz w:val="18"/>
              </w:rPr>
              <w:t>”</w:t>
            </w:r>
            <w:r w:rsidRPr="00601381">
              <w:rPr>
                <w:rFonts w:hint="eastAsia"/>
                <w:noProof/>
                <w:sz w:val="18"/>
              </w:rPr>
              <w:t xml:space="preserve"> will be treated in TEI16. Dedicated agenda has been allocated </w:t>
            </w:r>
          </w:p>
          <w:p w:rsidR="007B4984" w:rsidRPr="004F4F41" w:rsidRDefault="007B4984" w:rsidP="007B4984">
            <w:pPr>
              <w:widowControl w:val="0"/>
              <w:spacing w:after="0"/>
              <w:ind w:left="144" w:hanging="144"/>
              <w:rPr>
                <w:rFonts w:ascii="Calibri" w:hAnsi="Calibri" w:cs="Calibri"/>
                <w:b/>
                <w:bCs/>
                <w:color w:val="00B050"/>
                <w:sz w:val="18"/>
                <w:szCs w:val="24"/>
              </w:rPr>
            </w:pPr>
            <w:r w:rsidRPr="004F4F41">
              <w:rPr>
                <w:rFonts w:ascii="Calibri" w:hAnsi="Calibri" w:cs="Calibri"/>
                <w:b/>
                <w:bCs/>
                <w:color w:val="00B050"/>
                <w:sz w:val="18"/>
                <w:szCs w:val="24"/>
              </w:rPr>
              <w:t>RAN3 confirms the MDT coexistence with IDC issue for split architecture need to be solved. Solution is FFS.</w:t>
            </w:r>
          </w:p>
          <w:p w:rsidR="0034229B" w:rsidRPr="00811EEF" w:rsidRDefault="0034229B" w:rsidP="0034229B">
            <w:pPr>
              <w:widowControl w:val="0"/>
              <w:ind w:left="144" w:hanging="144"/>
              <w:rPr>
                <w:rFonts w:ascii="Calibri" w:hAnsi="Calibri" w:cs="Calibri"/>
                <w:b/>
                <w:bCs/>
                <w:color w:val="00B050"/>
                <w:sz w:val="18"/>
                <w:szCs w:val="24"/>
              </w:rPr>
            </w:pPr>
            <w:proofErr w:type="gramStart"/>
            <w:r w:rsidRPr="00811EEF">
              <w:rPr>
                <w:rFonts w:ascii="Calibri" w:hAnsi="Calibri" w:cs="Calibri"/>
                <w:b/>
                <w:bCs/>
                <w:color w:val="00B050"/>
                <w:sz w:val="18"/>
                <w:szCs w:val="24"/>
              </w:rPr>
              <w:t>RAN3 ‘s</w:t>
            </w:r>
            <w:proofErr w:type="gramEnd"/>
            <w:r w:rsidRPr="00811EEF">
              <w:rPr>
                <w:rFonts w:ascii="Calibri" w:hAnsi="Calibri" w:cs="Calibri"/>
                <w:b/>
                <w:bCs/>
                <w:color w:val="00B050"/>
                <w:sz w:val="18"/>
                <w:szCs w:val="24"/>
              </w:rPr>
              <w:t xml:space="preserve"> understanding is TCE can choose to filter/process RAN side measurements when UE suffer due to e.g. IDC.</w:t>
            </w:r>
          </w:p>
          <w:p w:rsidR="0034229B" w:rsidRPr="00811EEF" w:rsidRDefault="0034229B" w:rsidP="0034229B">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9645EA" w:rsidRDefault="0034229B" w:rsidP="0034229B">
            <w:pPr>
              <w:widowControl w:val="0"/>
              <w:ind w:left="144" w:hanging="144"/>
              <w:rPr>
                <w:rFonts w:ascii="Calibri" w:eastAsiaTheme="minorEastAsia" w:hAnsi="Calibri" w:cs="Calibri"/>
                <w:b/>
                <w:bCs/>
                <w:color w:val="00B050"/>
                <w:sz w:val="18"/>
                <w:szCs w:val="24"/>
                <w:lang w:eastAsia="zh-CN"/>
              </w:rPr>
            </w:pPr>
            <w:r w:rsidRPr="00811EEF">
              <w:rPr>
                <w:rFonts w:ascii="Calibri" w:hAnsi="Calibri" w:cs="Calibri"/>
                <w:b/>
                <w:bCs/>
                <w:color w:val="00B050"/>
                <w:sz w:val="18"/>
                <w:szCs w:val="24"/>
              </w:rPr>
              <w:t>Introduce IDC related IE for F1AP in UE CONTEXT SETUP and UE CONTEXT MODIFICATION procedure.</w:t>
            </w:r>
          </w:p>
          <w:p w:rsidR="00192ADF" w:rsidRPr="008A038C" w:rsidRDefault="00192ADF" w:rsidP="00192ADF">
            <w:pPr>
              <w:rPr>
                <w:rFonts w:ascii="Calibri" w:hAnsi="Calibri" w:cs="Calibri"/>
                <w:b/>
                <w:bCs/>
                <w:color w:val="00B050"/>
                <w:sz w:val="18"/>
                <w:szCs w:val="24"/>
              </w:rPr>
            </w:pPr>
            <w:r w:rsidRPr="008A038C">
              <w:rPr>
                <w:rFonts w:ascii="Calibri" w:hAnsi="Calibri" w:cs="Calibri"/>
                <w:b/>
                <w:bCs/>
                <w:color w:val="00B050"/>
                <w:sz w:val="18"/>
                <w:szCs w:val="24"/>
              </w:rPr>
              <w:t>In case propagation of Management Based MDT PLMN List IE at Xn inter-PLMN handover, AMF provide User consent in PATH SWITCH ACK message.</w:t>
            </w:r>
          </w:p>
          <w:p w:rsidR="008A038C" w:rsidRPr="004648F1" w:rsidRDefault="008A038C" w:rsidP="004648F1">
            <w:pPr>
              <w:widowControl w:val="0"/>
              <w:ind w:left="144" w:hanging="144"/>
              <w:rPr>
                <w:rFonts w:ascii="Calibri" w:hAnsi="Calibri" w:cs="Calibri"/>
                <w:b/>
                <w:bCs/>
                <w:color w:val="00B050"/>
                <w:sz w:val="18"/>
                <w:szCs w:val="24"/>
              </w:rPr>
            </w:pPr>
            <w:r w:rsidRPr="004648F1">
              <w:rPr>
                <w:rFonts w:ascii="Calibri" w:hAnsi="Calibri" w:cs="Calibri"/>
                <w:b/>
                <w:bCs/>
                <w:color w:val="00B050"/>
                <w:sz w:val="18"/>
                <w:szCs w:val="24"/>
              </w:rPr>
              <w:t>RAN may receive MDT Configuration-EUTRA IE or MDT Configuration-NR IE or both of them from the AMF/OAM</w:t>
            </w:r>
          </w:p>
          <w:p w:rsidR="008A038C" w:rsidRPr="004648F1" w:rsidRDefault="008A038C" w:rsidP="004648F1">
            <w:pPr>
              <w:widowControl w:val="0"/>
              <w:ind w:left="144" w:hanging="144"/>
              <w:rPr>
                <w:rFonts w:ascii="Calibri" w:hAnsi="Calibri" w:cs="Calibri"/>
                <w:b/>
                <w:bCs/>
                <w:color w:val="00B050"/>
                <w:sz w:val="18"/>
                <w:szCs w:val="24"/>
              </w:rPr>
            </w:pPr>
            <w:r w:rsidRPr="004648F1">
              <w:rPr>
                <w:rFonts w:ascii="Calibri" w:hAnsi="Calibri" w:cs="Calibri"/>
                <w:b/>
                <w:bCs/>
                <w:color w:val="00B050"/>
                <w:sz w:val="18"/>
                <w:szCs w:val="24"/>
              </w:rPr>
              <w:t>No explicit configuration needed for On-demand SI measurement in NGAP.</w:t>
            </w:r>
          </w:p>
          <w:p w:rsidR="008A038C" w:rsidRPr="004648F1" w:rsidRDefault="008A038C" w:rsidP="004648F1">
            <w:pPr>
              <w:widowControl w:val="0"/>
              <w:ind w:left="144" w:hanging="144"/>
              <w:rPr>
                <w:rFonts w:ascii="Calibri" w:hAnsi="Calibri" w:cs="Calibri"/>
                <w:b/>
                <w:bCs/>
                <w:color w:val="00B050"/>
                <w:sz w:val="18"/>
                <w:szCs w:val="24"/>
              </w:rPr>
            </w:pPr>
            <w:r w:rsidRPr="004648F1">
              <w:rPr>
                <w:rFonts w:ascii="Calibri" w:hAnsi="Calibri" w:cs="Calibri"/>
                <w:b/>
                <w:bCs/>
                <w:color w:val="00B050"/>
                <w:sz w:val="18"/>
                <w:szCs w:val="24"/>
              </w:rPr>
              <w:t>Impact of On-demand SI measurement in XNAP depends on RAN2 progress.</w:t>
            </w:r>
          </w:p>
          <w:p w:rsidR="004648F1" w:rsidRPr="004648F1" w:rsidRDefault="004648F1" w:rsidP="004648F1">
            <w:pPr>
              <w:ind w:left="144" w:hanging="144"/>
              <w:rPr>
                <w:rFonts w:ascii="Calibri" w:hAnsi="Calibri" w:cs="Calibri"/>
                <w:b/>
                <w:color w:val="008000"/>
                <w:sz w:val="18"/>
                <w:highlight w:val="yellow"/>
              </w:rPr>
            </w:pPr>
            <w:r w:rsidRPr="004648F1">
              <w:rPr>
                <w:rFonts w:ascii="Calibri" w:hAnsi="Calibri" w:cs="Calibri"/>
                <w:b/>
                <w:color w:val="008000"/>
                <w:sz w:val="18"/>
                <w:highlight w:val="yellow"/>
              </w:rPr>
              <w:t>The AMF provides the MDT user consent in PATH SWITCH ACK message only when the UE handovers from a PLMN not in the MDT user consent to a PLMN in the MDT user consent, and the newly received user consent information overwrites previously stored versions, if different.</w:t>
            </w:r>
          </w:p>
          <w:p w:rsidR="004648F1" w:rsidRPr="004648F1" w:rsidRDefault="004648F1" w:rsidP="004648F1">
            <w:pPr>
              <w:ind w:left="144" w:hanging="144"/>
              <w:rPr>
                <w:rFonts w:ascii="Calibri" w:hAnsi="Calibri" w:cs="Calibri"/>
                <w:b/>
                <w:color w:val="008000"/>
                <w:sz w:val="18"/>
                <w:highlight w:val="yellow"/>
              </w:rPr>
            </w:pPr>
            <w:r w:rsidRPr="004648F1">
              <w:rPr>
                <w:rFonts w:ascii="Calibri" w:hAnsi="Calibri" w:cs="Calibri"/>
                <w:b/>
                <w:color w:val="008000"/>
                <w:sz w:val="18"/>
                <w:highlight w:val="yellow"/>
              </w:rPr>
              <w:t>WA: It is proposed to enable optional inclusion of the Management Based MDT PLMN List IE in the NG: UE CONTEXT MODIFICATION REQUEST message in Rel-17.</w:t>
            </w:r>
          </w:p>
          <w:p w:rsidR="004648F1" w:rsidRPr="004648F1" w:rsidRDefault="004648F1" w:rsidP="004648F1">
            <w:pPr>
              <w:ind w:left="144" w:hanging="144"/>
              <w:rPr>
                <w:rFonts w:ascii="Calibri" w:hAnsi="Calibri" w:cs="Calibri"/>
                <w:b/>
                <w:color w:val="008000"/>
                <w:sz w:val="18"/>
                <w:highlight w:val="yellow"/>
              </w:rPr>
            </w:pPr>
            <w:r w:rsidRPr="004648F1">
              <w:rPr>
                <w:rFonts w:ascii="Calibri" w:hAnsi="Calibri" w:cs="Calibri"/>
                <w:b/>
                <w:color w:val="008000"/>
                <w:sz w:val="18"/>
                <w:highlight w:val="yellow"/>
              </w:rPr>
              <w:t>Failure indication for cross RAT logged MDT on NGAP to AMF is not needed.</w:t>
            </w:r>
          </w:p>
          <w:p w:rsidR="004648F1" w:rsidRPr="004648F1" w:rsidRDefault="004648F1" w:rsidP="004648F1">
            <w:pPr>
              <w:ind w:left="144" w:hanging="144"/>
              <w:rPr>
                <w:rFonts w:ascii="Calibri" w:hAnsi="Calibri" w:cs="Calibri"/>
                <w:b/>
                <w:color w:val="008000"/>
                <w:sz w:val="18"/>
                <w:highlight w:val="yellow"/>
              </w:rPr>
            </w:pPr>
            <w:r w:rsidRPr="004648F1">
              <w:rPr>
                <w:rFonts w:ascii="Calibri" w:hAnsi="Calibri" w:cs="Calibri"/>
                <w:b/>
                <w:color w:val="008000"/>
                <w:sz w:val="18"/>
                <w:highlight w:val="yellow"/>
              </w:rPr>
              <w:t>NR Frequency Band List IE shall be ignored in NGAP specifications. The Area Scope of Neighbour Cells IE shall be ignored if the Area Scope of MDT IE is set to PLMN wide in Rel-16 NGAP specification.</w:t>
            </w:r>
          </w:p>
          <w:p w:rsidR="004648F1" w:rsidRPr="004648F1" w:rsidRDefault="004648F1" w:rsidP="004648F1">
            <w:pPr>
              <w:ind w:left="144" w:hanging="144"/>
              <w:rPr>
                <w:rFonts w:ascii="Calibri" w:hAnsi="Calibri" w:cs="Calibri"/>
                <w:b/>
                <w:color w:val="008000"/>
                <w:sz w:val="18"/>
                <w:highlight w:val="yellow"/>
              </w:rPr>
            </w:pPr>
            <w:r w:rsidRPr="004648F1">
              <w:rPr>
                <w:rFonts w:ascii="Calibri" w:hAnsi="Calibri" w:cs="Calibri"/>
                <w:b/>
                <w:color w:val="008000"/>
                <w:sz w:val="18"/>
                <w:highlight w:val="yellow"/>
              </w:rPr>
              <w:t>To introduce beam level measurements for M1 in NGAP and XnAP.</w:t>
            </w:r>
          </w:p>
          <w:p w:rsidR="004648F1" w:rsidRPr="00C001D0" w:rsidRDefault="004648F1" w:rsidP="004648F1">
            <w:pPr>
              <w:ind w:left="144" w:hanging="144"/>
              <w:rPr>
                <w:rFonts w:ascii="Calibri" w:hAnsi="Calibri" w:cs="Calibri"/>
                <w:b/>
                <w:color w:val="008000"/>
                <w:sz w:val="18"/>
              </w:rPr>
            </w:pPr>
            <w:r w:rsidRPr="004648F1">
              <w:rPr>
                <w:rFonts w:ascii="Calibri" w:hAnsi="Calibri" w:cs="Calibri"/>
                <w:b/>
                <w:color w:val="008000"/>
                <w:sz w:val="18"/>
                <w:highlight w:val="yellow"/>
              </w:rPr>
              <w:t>On Beam level measurement report, only introduce Beam Measurements Indication IE in M1 Configuration IE.</w:t>
            </w:r>
          </w:p>
          <w:p w:rsidR="008A038C" w:rsidRPr="004648F1" w:rsidRDefault="008A038C" w:rsidP="00192ADF">
            <w:pPr>
              <w:rPr>
                <w:rFonts w:eastAsiaTheme="minorEastAsia" w:cs="Calibri"/>
                <w:color w:val="00B050"/>
                <w:sz w:val="18"/>
                <w:szCs w:val="18"/>
                <w:lang w:eastAsia="zh-CN"/>
              </w:rPr>
            </w:pPr>
          </w:p>
        </w:tc>
      </w:tr>
      <w:tr w:rsidR="00BE5ACE" w:rsidRPr="00601381" w:rsidTr="00420CD6">
        <w:trPr>
          <w:trHeight w:val="7148"/>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BE5ACE" w:rsidRPr="00601381" w:rsidRDefault="00BE5ACE"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b/>
                <w:bCs/>
                <w:noProof/>
                <w:sz w:val="18"/>
                <w:lang w:val="en-US" w:eastAsia="zh-CN"/>
              </w:rPr>
            </w:pPr>
            <w:r w:rsidRPr="00601381">
              <w:rPr>
                <w:b/>
                <w:bCs/>
                <w:noProof/>
                <w:sz w:val="18"/>
                <w:lang w:val="en-US" w:eastAsia="zh-CN"/>
              </w:rPr>
              <w:t>MDT for MR-DC</w:t>
            </w:r>
          </w:p>
          <w:p w:rsidR="00D67FED" w:rsidRPr="00E43D73" w:rsidRDefault="00D67FED" w:rsidP="007021DA">
            <w:pPr>
              <w:widowControl w:val="0"/>
              <w:numPr>
                <w:ilvl w:val="0"/>
                <w:numId w:val="11"/>
              </w:numPr>
              <w:spacing w:after="180"/>
              <w:rPr>
                <w:rFonts w:eastAsia="SimSun"/>
                <w:b/>
                <w:bCs/>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MDT enhancement in MR-DC in rel-17 should consider the following scenarios: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EN-DC (Rel-16 leftovers)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NGEN-DC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NE-DC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NR-DC</w:t>
            </w:r>
          </w:p>
          <w:p w:rsidR="00D67FED" w:rsidRPr="00BD66F4" w:rsidRDefault="00D67FED" w:rsidP="00D67FED">
            <w:pPr>
              <w:widowControl w:val="0"/>
              <w:spacing w:after="0"/>
              <w:ind w:left="144" w:hanging="144"/>
              <w:rPr>
                <w:rFonts w:ascii="Calibri" w:hAnsi="Calibri" w:cs="Calibri"/>
                <w:b/>
                <w:bCs/>
                <w:color w:val="000000"/>
                <w:sz w:val="18"/>
                <w:szCs w:val="24"/>
                <w:lang w:val="it-IT"/>
              </w:rPr>
            </w:pPr>
          </w:p>
          <w:p w:rsidR="00D67FED" w:rsidRPr="00BD66F4" w:rsidRDefault="0045728A" w:rsidP="00D67FED">
            <w:pPr>
              <w:widowControl w:val="0"/>
              <w:spacing w:after="0"/>
              <w:ind w:left="144" w:hanging="144"/>
              <w:rPr>
                <w:rFonts w:ascii="Calibri" w:hAnsi="Calibri" w:cs="Calibri"/>
                <w:b/>
                <w:bCs/>
                <w:color w:val="000000"/>
                <w:sz w:val="18"/>
                <w:szCs w:val="24"/>
                <w:lang w:val="it-IT"/>
              </w:rPr>
            </w:pPr>
            <w:r w:rsidRPr="0045728A">
              <w:rPr>
                <w:rFonts w:ascii="Calibri" w:hAnsi="Calibri" w:cs="Calibri"/>
                <w:b/>
                <w:bCs/>
                <w:color w:val="000000"/>
                <w:sz w:val="18"/>
                <w:szCs w:val="24"/>
                <w:lang w:val="it-IT"/>
              </w:rPr>
              <w:t>Immediate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management based immediate MDT in NR-DC, OAM provides the MDT configuration to MN and SN independently.</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MDT in NGEN-DC and NE-DC, the SN receiving the management based immediate MDT and the signalling based immediate MDT in EN-DC is taken as baseline.</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M1/M2/M8/M9 can be supported by immediate MDT without further coordination between MN and SN in all MR-DC cases. </w:t>
            </w:r>
          </w:p>
          <w:p w:rsidR="00D67FED" w:rsidRDefault="00D67FED" w:rsidP="00D67FED">
            <w:pPr>
              <w:widowControl w:val="0"/>
              <w:spacing w:after="0"/>
              <w:ind w:left="144" w:hanging="144"/>
              <w:rPr>
                <w:rFonts w:ascii="Calibri" w:eastAsiaTheme="minorEastAsia" w:hAnsi="Calibri" w:cs="Calibri"/>
                <w:b/>
                <w:bCs/>
                <w:color w:val="00B050"/>
                <w:sz w:val="18"/>
                <w:szCs w:val="24"/>
                <w:lang w:eastAsia="zh-CN"/>
              </w:rPr>
            </w:pPr>
            <w:proofErr w:type="gramStart"/>
            <w:r w:rsidRPr="00601381">
              <w:rPr>
                <w:rFonts w:ascii="Calibri" w:hAnsi="Calibri" w:cs="Calibri"/>
                <w:b/>
                <w:bCs/>
                <w:color w:val="00B050"/>
                <w:sz w:val="18"/>
                <w:szCs w:val="24"/>
              </w:rPr>
              <w:t>Support of M4-M7 are</w:t>
            </w:r>
            <w:proofErr w:type="gramEnd"/>
            <w:r w:rsidRPr="00601381">
              <w:rPr>
                <w:rFonts w:ascii="Calibri" w:hAnsi="Calibri" w:cs="Calibri"/>
                <w:b/>
                <w:bCs/>
                <w:color w:val="00B050"/>
                <w:sz w:val="18"/>
                <w:szCs w:val="24"/>
              </w:rPr>
              <w:t xml:space="preserve"> pending RAN2 progress.</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Management Based MDT PLMN List IE in S-NODE ADDITION REQUEST message. It could be discussed in phase 2 on the IE details and whether/how to add editor's note.</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Cell Traffic Trace procedure in Xn AP.</w:t>
            </w:r>
          </w:p>
          <w:p w:rsidR="00D37CC5" w:rsidRDefault="00D37CC5" w:rsidP="00D67FED">
            <w:pPr>
              <w:widowControl w:val="0"/>
              <w:spacing w:after="0"/>
              <w:ind w:left="144" w:hanging="144"/>
              <w:rPr>
                <w:rFonts w:ascii="Calibri" w:eastAsiaTheme="minorEastAsia" w:hAnsi="Calibri" w:cs="Calibri"/>
                <w:b/>
                <w:bCs/>
                <w:color w:val="00B050"/>
                <w:sz w:val="18"/>
                <w:szCs w:val="24"/>
                <w:lang w:eastAsia="zh-CN"/>
              </w:rPr>
            </w:pPr>
          </w:p>
          <w:p w:rsidR="00374899" w:rsidRPr="00491536" w:rsidRDefault="00374899" w:rsidP="00374899">
            <w:pPr>
              <w:rPr>
                <w:rFonts w:eastAsia="等线" w:cs="Calibri"/>
                <w:b/>
                <w:bCs/>
                <w:color w:val="00B050"/>
                <w:sz w:val="18"/>
                <w:szCs w:val="18"/>
                <w:lang w:eastAsia="zh-CN"/>
              </w:rPr>
            </w:pPr>
            <w:r w:rsidRPr="00491536">
              <w:rPr>
                <w:rFonts w:cs="Calibri"/>
                <w:b/>
                <w:bCs/>
                <w:color w:val="00B050"/>
                <w:sz w:val="18"/>
                <w:szCs w:val="18"/>
              </w:rPr>
              <w:t>Introduction of signalling from MN to SN informing about UE eligibility for m-based MDT is pending company checking whether RAN2's agreement to not introduce SN configuration for logged MDT is applicable for NE-DC, NGEN-DC and NR-DC.</w:t>
            </w:r>
          </w:p>
          <w:p w:rsidR="00374899" w:rsidRPr="00B87344" w:rsidRDefault="00374899" w:rsidP="00374899">
            <w:pPr>
              <w:spacing w:after="0"/>
              <w:rPr>
                <w:rFonts w:cs="Calibri"/>
                <w:b/>
                <w:bCs/>
                <w:color w:val="00B050"/>
                <w:sz w:val="18"/>
                <w:szCs w:val="18"/>
              </w:rPr>
            </w:pPr>
            <w:r w:rsidRPr="00491536">
              <w:rPr>
                <w:rFonts w:cs="Calibri"/>
                <w:b/>
                <w:bCs/>
                <w:color w:val="00B050"/>
                <w:sz w:val="18"/>
                <w:szCs w:val="18"/>
              </w:rPr>
              <w:t>For NR-DC, same MDT configuration in MN and SN nodes is sufficient in Rel-17.</w:t>
            </w:r>
            <w:r w:rsidRPr="00B87344">
              <w:rPr>
                <w:rFonts w:cs="Calibri"/>
                <w:b/>
                <w:bCs/>
                <w:color w:val="00B050"/>
                <w:sz w:val="18"/>
                <w:szCs w:val="18"/>
              </w:rPr>
              <w:t xml:space="preserve"> </w:t>
            </w:r>
          </w:p>
          <w:p w:rsidR="00374899" w:rsidRPr="00374899" w:rsidRDefault="00374899" w:rsidP="00D67FED">
            <w:pPr>
              <w:widowControl w:val="0"/>
              <w:spacing w:after="0"/>
              <w:ind w:left="144" w:hanging="144"/>
              <w:rPr>
                <w:rFonts w:ascii="Calibri" w:eastAsiaTheme="minorEastAsia" w:hAnsi="Calibri" w:cs="Calibri"/>
                <w:b/>
                <w:bCs/>
                <w:color w:val="00B050"/>
                <w:sz w:val="18"/>
                <w:szCs w:val="24"/>
                <w:lang w:eastAsia="zh-CN"/>
              </w:rPr>
            </w:pP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Logged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Whether log MDT can be configured either from MN or SN is pending to RAN2 progress.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Issue 4, MDT data Anonymization in MR-DC, propose to agree on:</w:t>
            </w:r>
          </w:p>
          <w:p w:rsidR="00D67FED" w:rsidRDefault="00D67FED" w:rsidP="00D67FED">
            <w:pPr>
              <w:widowControl w:val="0"/>
              <w:spacing w:after="18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The MDT anonymization process in EN-DC can be applied to all MR-DC use cases.</w:t>
            </w:r>
          </w:p>
          <w:p w:rsidR="007F6DF2" w:rsidRDefault="007F6DF2" w:rsidP="007F6DF2">
            <w:pPr>
              <w:widowControl w:val="0"/>
              <w:ind w:left="144" w:hanging="144"/>
              <w:rPr>
                <w:rFonts w:ascii="Calibri" w:hAnsi="Calibri" w:cs="Calibri"/>
                <w:b/>
                <w:bCs/>
                <w:color w:val="00B050"/>
                <w:sz w:val="18"/>
                <w:szCs w:val="24"/>
              </w:rPr>
            </w:pPr>
            <w:r w:rsidRPr="00374899">
              <w:rPr>
                <w:rFonts w:ascii="Calibri" w:hAnsi="Calibri" w:cs="Calibri"/>
                <w:b/>
                <w:bCs/>
                <w:color w:val="00B050"/>
                <w:sz w:val="18"/>
                <w:szCs w:val="24"/>
              </w:rPr>
              <w:t>Revert agreement “Remove the restriction that only immediate MDT is supported for EN-DC” to align with RAN2 agreement that SN configuration for logged MDT in MR-DC are not introduced.</w:t>
            </w:r>
          </w:p>
          <w:p w:rsidR="00101BC3" w:rsidRDefault="0045728A" w:rsidP="007021DA">
            <w:pPr>
              <w:widowControl w:val="0"/>
              <w:numPr>
                <w:ilvl w:val="0"/>
                <w:numId w:val="11"/>
              </w:numPr>
              <w:spacing w:after="180"/>
              <w:rPr>
                <w:rFonts w:ascii="Calibri" w:eastAsiaTheme="minorEastAsia" w:hAnsi="Calibri" w:cs="Calibri"/>
                <w:b/>
                <w:bCs/>
                <w:color w:val="00B050"/>
                <w:sz w:val="18"/>
                <w:szCs w:val="24"/>
                <w:lang w:eastAsia="zh-CN"/>
              </w:rPr>
            </w:pPr>
            <w:r w:rsidRPr="0045728A">
              <w:rPr>
                <w:rFonts w:eastAsiaTheme="minorEastAsia"/>
                <w:noProof/>
                <w:color w:val="FF0000"/>
                <w:sz w:val="18"/>
                <w:lang w:eastAsia="zh-CN"/>
              </w:rPr>
              <w:t xml:space="preserve">Some </w:t>
            </w:r>
            <w:r w:rsidR="002D5C2B">
              <w:rPr>
                <w:rFonts w:eastAsiaTheme="minorEastAsia"/>
                <w:noProof/>
                <w:color w:val="FF0000"/>
                <w:sz w:val="18"/>
                <w:lang w:eastAsia="zh-CN"/>
              </w:rPr>
              <w:t>discussions are to be continued and pending from RAN2 agreements</w:t>
            </w: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420CD6" w:rsidRDefault="00420CD6" w:rsidP="00BB0952">
            <w:pPr>
              <w:widowControl w:val="0"/>
              <w:spacing w:after="0"/>
              <w:rPr>
                <w:rFonts w:eastAsiaTheme="minorEastAsia"/>
                <w:b/>
                <w:noProof/>
                <w:sz w:val="18"/>
                <w:lang w:eastAsia="zh-CN"/>
              </w:rPr>
            </w:pPr>
            <w:r>
              <w:rPr>
                <w:rFonts w:eastAsiaTheme="minorEastAsia" w:hint="eastAsia"/>
                <w:b/>
                <w:noProof/>
                <w:sz w:val="18"/>
                <w:lang w:eastAsia="zh-CN"/>
              </w:rPr>
              <w:t>L2 measurement</w:t>
            </w:r>
          </w:p>
        </w:tc>
        <w:tc>
          <w:tcPr>
            <w:tcW w:w="6914" w:type="dxa"/>
            <w:tcBorders>
              <w:top w:val="single" w:sz="4" w:space="0" w:color="auto"/>
              <w:left w:val="single" w:sz="4" w:space="0" w:color="auto"/>
              <w:bottom w:val="single" w:sz="4" w:space="0" w:color="auto"/>
              <w:right w:val="single" w:sz="4" w:space="0" w:color="auto"/>
            </w:tcBorders>
            <w:hideMark/>
          </w:tcPr>
          <w:p w:rsidR="000D32A5" w:rsidRDefault="000D32A5" w:rsidP="00A54507">
            <w:pPr>
              <w:widowControl w:val="0"/>
              <w:rPr>
                <w:rFonts w:ascii="Calibri" w:eastAsiaTheme="minorEastAsia" w:hAnsi="Calibri" w:cs="Calibri"/>
                <w:b/>
                <w:bCs/>
                <w:color w:val="FF0000"/>
                <w:sz w:val="18"/>
                <w:lang w:eastAsia="zh-CN"/>
              </w:rPr>
            </w:pPr>
            <w:r w:rsidRPr="00AD6BEA">
              <w:rPr>
                <w:rFonts w:ascii="Calibri" w:eastAsiaTheme="minorEastAsia" w:hAnsi="Calibri" w:cs="Calibri" w:hint="eastAsia"/>
                <w:b/>
                <w:bCs/>
                <w:color w:val="FF0000"/>
                <w:sz w:val="18"/>
                <w:highlight w:val="yellow"/>
                <w:lang w:eastAsia="zh-CN"/>
              </w:rPr>
              <w:t>Status</w:t>
            </w:r>
            <w:r w:rsidR="004C1761" w:rsidRPr="00AD6BEA">
              <w:rPr>
                <w:rFonts w:ascii="Calibri" w:eastAsiaTheme="minorEastAsia" w:hAnsi="Calibri" w:cs="Calibri" w:hint="eastAsia"/>
                <w:b/>
                <w:bCs/>
                <w:color w:val="FF0000"/>
                <w:sz w:val="18"/>
                <w:highlight w:val="yellow"/>
                <w:lang w:eastAsia="zh-CN"/>
              </w:rPr>
              <w:t xml:space="preserve">: </w:t>
            </w:r>
            <w:r w:rsidRPr="00AD6BEA">
              <w:rPr>
                <w:rFonts w:ascii="Calibri" w:eastAsiaTheme="minorEastAsia" w:hAnsi="Calibri" w:cs="Calibri" w:hint="eastAsia"/>
                <w:b/>
                <w:bCs/>
                <w:color w:val="FF0000"/>
                <w:sz w:val="18"/>
                <w:highlight w:val="yellow"/>
                <w:lang w:eastAsia="zh-CN"/>
              </w:rPr>
              <w:t>RAN3 work can be considered complete unless LS from RAN2 is received.</w:t>
            </w:r>
          </w:p>
          <w:p w:rsidR="00A54507" w:rsidRPr="000D32A5" w:rsidRDefault="00A54507" w:rsidP="00A54507">
            <w:pPr>
              <w:widowControl w:val="0"/>
              <w:rPr>
                <w:rFonts w:ascii="Calibri" w:eastAsiaTheme="minorEastAsia" w:hAnsi="Calibri" w:cs="Calibri"/>
                <w:b/>
                <w:bCs/>
                <w:color w:val="FF0000"/>
                <w:sz w:val="18"/>
                <w:lang w:eastAsia="zh-CN"/>
              </w:rPr>
            </w:pPr>
            <w:r w:rsidRPr="000D32A5">
              <w:rPr>
                <w:rFonts w:ascii="Calibri" w:eastAsiaTheme="minorEastAsia" w:hAnsi="Calibri" w:cs="Calibri"/>
                <w:b/>
                <w:bCs/>
                <w:color w:val="FF0000"/>
                <w:sz w:val="18"/>
                <w:lang w:eastAsia="zh-CN"/>
              </w:rPr>
              <w:t>LS to RAN2 to clarify on whether the RAN part delay related agreements are also applicable for M6 for MDT in MR-DC or not</w:t>
            </w:r>
          </w:p>
          <w:p w:rsidR="00BD66F4" w:rsidRPr="000D32A5" w:rsidRDefault="00BD66F4" w:rsidP="007021DA">
            <w:pPr>
              <w:pStyle w:val="ad"/>
              <w:widowControl w:val="0"/>
              <w:numPr>
                <w:ilvl w:val="0"/>
                <w:numId w:val="12"/>
              </w:numPr>
              <w:ind w:firstLineChars="0"/>
              <w:rPr>
                <w:rFonts w:ascii="Calibri" w:hAnsi="Calibri" w:cs="Calibri"/>
                <w:b/>
                <w:bCs/>
                <w:color w:val="00B050"/>
                <w:sz w:val="18"/>
              </w:rPr>
            </w:pPr>
            <w:r w:rsidRPr="000D32A5">
              <w:rPr>
                <w:rFonts w:ascii="Calibri" w:hAnsi="Calibri" w:cs="Calibri"/>
                <w:b/>
                <w:bCs/>
                <w:color w:val="00B050"/>
                <w:sz w:val="18"/>
              </w:rPr>
              <w:t>Pending issues on solutions on MDT measurement reporting to TCE, based on the following:</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Enable sending the following measurements from the CU-UP to the TCE.</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1) Number of PDCP PDUs sent via MN or SN within a measurement period, when PDCP duplication is enabled.</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2) Number of PDCP PDUs sent over MN within a measurement period, when the PDCP duplication is not enabled.</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3) Number of PDCP PDUs sent over SN within a measurement period, when the PDCP duplication is not enabled.</w:t>
            </w:r>
          </w:p>
          <w:p w:rsidR="00BD66F4" w:rsidRPr="000D32A5" w:rsidRDefault="00BD66F4" w:rsidP="00BD66F4">
            <w:pPr>
              <w:widowControl w:val="0"/>
              <w:ind w:left="144" w:hanging="144"/>
              <w:rPr>
                <w:rFonts w:ascii="Calibri" w:hAnsi="Calibri" w:cs="Calibri"/>
                <w:b/>
                <w:bCs/>
                <w:color w:val="0000FF"/>
                <w:sz w:val="18"/>
                <w:szCs w:val="24"/>
              </w:rPr>
            </w:pPr>
            <w:r w:rsidRPr="000D32A5">
              <w:rPr>
                <w:rFonts w:ascii="Calibri" w:hAnsi="Calibri" w:cs="Calibri"/>
                <w:b/>
                <w:bCs/>
                <w:color w:val="0000FF"/>
                <w:sz w:val="18"/>
                <w:szCs w:val="24"/>
              </w:rPr>
              <w:t>Other solutions are not precluded</w:t>
            </w:r>
          </w:p>
          <w:p w:rsidR="00BD66F4" w:rsidRPr="000D32A5" w:rsidRDefault="00BD66F4" w:rsidP="007021DA">
            <w:pPr>
              <w:pStyle w:val="ad"/>
              <w:widowControl w:val="0"/>
              <w:numPr>
                <w:ilvl w:val="0"/>
                <w:numId w:val="12"/>
              </w:numPr>
              <w:ind w:firstLineChars="0"/>
              <w:rPr>
                <w:rFonts w:ascii="Calibri" w:hAnsi="Calibri" w:cs="Calibri"/>
                <w:b/>
                <w:bCs/>
                <w:color w:val="00B050"/>
                <w:sz w:val="18"/>
              </w:rPr>
            </w:pPr>
            <w:r w:rsidRPr="000D32A5">
              <w:rPr>
                <w:rFonts w:ascii="Calibri" w:hAnsi="Calibri" w:cs="Calibri"/>
                <w:b/>
                <w:bCs/>
                <w:color w:val="00B050"/>
                <w:sz w:val="18"/>
              </w:rPr>
              <w:t>The discussion is pending from progress in RAN2</w:t>
            </w:r>
          </w:p>
          <w:p w:rsidR="00101BC3" w:rsidRPr="000D32A5" w:rsidRDefault="00101BC3" w:rsidP="007021DA">
            <w:pPr>
              <w:pStyle w:val="ad"/>
              <w:widowControl w:val="0"/>
              <w:numPr>
                <w:ilvl w:val="0"/>
                <w:numId w:val="12"/>
              </w:numPr>
              <w:ind w:firstLineChars="0"/>
              <w:rPr>
                <w:rFonts w:ascii="Calibri" w:hAnsi="Calibri" w:cs="Calibri"/>
                <w:b/>
                <w:bCs/>
                <w:color w:val="00B050"/>
                <w:sz w:val="18"/>
              </w:rPr>
            </w:pPr>
          </w:p>
          <w:p w:rsidR="00420CD6" w:rsidRPr="00844209" w:rsidRDefault="00844209" w:rsidP="00844209">
            <w:pPr>
              <w:widowControl w:val="0"/>
              <w:ind w:left="144" w:hanging="144"/>
              <w:rPr>
                <w:rFonts w:ascii="Calibri" w:eastAsiaTheme="minorEastAsia" w:hAnsi="Calibri" w:cs="Calibri"/>
                <w:b/>
                <w:bCs/>
                <w:color w:val="00B050"/>
                <w:sz w:val="18"/>
                <w:szCs w:val="24"/>
                <w:lang w:eastAsia="zh-CN"/>
              </w:rPr>
            </w:pPr>
            <w:r w:rsidRPr="000D32A5">
              <w:rPr>
                <w:rFonts w:ascii="Calibri" w:hAnsi="Calibri" w:cs="Calibri"/>
                <w:b/>
                <w:bCs/>
                <w:color w:val="00B050"/>
                <w:sz w:val="18"/>
                <w:szCs w:val="24"/>
              </w:rPr>
              <w:t>From RAN3 point of view, it is feasible that D3 is re-used to reflect the DL delay on F1-U/X2/Xn, D2.3 is re-used to reflect the UL delay on F1-U/X2/Xn. No RAN3 spec impact; it is up to RAN2 to update their specs accordingly.</w:t>
            </w:r>
          </w:p>
        </w:tc>
      </w:tr>
      <w:tr w:rsidR="00BD66F4" w:rsidRPr="00601381" w:rsidTr="00BE5ACE">
        <w:tc>
          <w:tcPr>
            <w:tcW w:w="2943" w:type="dxa"/>
            <w:tcBorders>
              <w:top w:val="single" w:sz="4" w:space="0" w:color="auto"/>
              <w:left w:val="single" w:sz="4" w:space="0" w:color="auto"/>
              <w:bottom w:val="single" w:sz="4" w:space="0" w:color="auto"/>
              <w:right w:val="single" w:sz="4" w:space="0" w:color="auto"/>
            </w:tcBorders>
            <w:vAlign w:val="center"/>
          </w:tcPr>
          <w:p w:rsidR="00BD66F4" w:rsidRDefault="00BD66F4" w:rsidP="00BB0952">
            <w:pPr>
              <w:widowControl w:val="0"/>
              <w:spacing w:after="0"/>
              <w:rPr>
                <w:rFonts w:eastAsiaTheme="minorEastAsia"/>
                <w:b/>
                <w:noProof/>
                <w:sz w:val="18"/>
                <w:lang w:eastAsia="zh-CN"/>
              </w:rPr>
            </w:pPr>
            <w:r>
              <w:rPr>
                <w:rFonts w:eastAsiaTheme="minorEastAsia"/>
                <w:b/>
                <w:noProof/>
                <w:sz w:val="18"/>
                <w:lang w:eastAsia="zh-CN"/>
              </w:rPr>
              <w:t>Optimisation for NR-U</w:t>
            </w:r>
          </w:p>
        </w:tc>
        <w:tc>
          <w:tcPr>
            <w:tcW w:w="6914" w:type="dxa"/>
            <w:tcBorders>
              <w:top w:val="single" w:sz="4" w:space="0" w:color="auto"/>
              <w:left w:val="single" w:sz="4" w:space="0" w:color="auto"/>
              <w:bottom w:val="single" w:sz="4" w:space="0" w:color="auto"/>
              <w:right w:val="single" w:sz="4" w:space="0" w:color="auto"/>
            </w:tcBorders>
          </w:tcPr>
          <w:p w:rsidR="00EE664B" w:rsidRPr="007A72D3" w:rsidRDefault="007A72D3" w:rsidP="007021DA">
            <w:pPr>
              <w:widowControl w:val="0"/>
              <w:numPr>
                <w:ilvl w:val="0"/>
                <w:numId w:val="11"/>
              </w:numPr>
              <w:spacing w:after="180"/>
              <w:rPr>
                <w:rFonts w:ascii="Calibri" w:eastAsiaTheme="minorEastAsia" w:hAnsi="Calibri" w:cs="Calibri"/>
                <w:b/>
                <w:bCs/>
                <w:color w:val="00B050"/>
                <w:sz w:val="18"/>
                <w:highlight w:val="yellow"/>
                <w:lang w:eastAsia="zh-CN"/>
              </w:rPr>
            </w:pPr>
            <w:r>
              <w:rPr>
                <w:rFonts w:eastAsiaTheme="minorEastAsia" w:hint="eastAsia"/>
                <w:noProof/>
                <w:color w:val="FF0000"/>
                <w:sz w:val="18"/>
                <w:highlight w:val="yellow"/>
                <w:lang w:eastAsia="zh-CN"/>
              </w:rPr>
              <w:t>P</w:t>
            </w:r>
            <w:r w:rsidR="00EE664B" w:rsidRPr="006C1379">
              <w:rPr>
                <w:rFonts w:eastAsiaTheme="minorEastAsia" w:hint="eastAsia"/>
                <w:noProof/>
                <w:color w:val="FF0000"/>
                <w:sz w:val="18"/>
                <w:highlight w:val="yellow"/>
                <w:lang w:eastAsia="zh-CN"/>
              </w:rPr>
              <w:t>rogress on MLB for NR-U</w:t>
            </w:r>
          </w:p>
          <w:p w:rsidR="007A72D3" w:rsidRPr="00B426DF" w:rsidRDefault="007A72D3" w:rsidP="007021DA">
            <w:pPr>
              <w:widowControl w:val="0"/>
              <w:numPr>
                <w:ilvl w:val="0"/>
                <w:numId w:val="11"/>
              </w:numPr>
              <w:spacing w:after="180"/>
              <w:rPr>
                <w:rFonts w:ascii="Calibri" w:eastAsiaTheme="minorEastAsia" w:hAnsi="Calibri" w:cs="Calibri"/>
                <w:b/>
                <w:bCs/>
                <w:color w:val="00B050"/>
                <w:sz w:val="18"/>
                <w:highlight w:val="yellow"/>
                <w:lang w:eastAsia="zh-CN"/>
              </w:rPr>
            </w:pPr>
            <w:r>
              <w:rPr>
                <w:rFonts w:eastAsiaTheme="minorEastAsia" w:hint="eastAsia"/>
                <w:noProof/>
                <w:color w:val="FF0000"/>
                <w:sz w:val="18"/>
                <w:highlight w:val="yellow"/>
                <w:lang w:eastAsia="zh-CN"/>
              </w:rPr>
              <w:lastRenderedPageBreak/>
              <w:t>MRO is postponed to REl-18</w:t>
            </w:r>
          </w:p>
          <w:p w:rsidR="00BD66F4" w:rsidRDefault="002D5C2B" w:rsidP="007021DA">
            <w:pPr>
              <w:pStyle w:val="ad"/>
              <w:widowControl w:val="0"/>
              <w:numPr>
                <w:ilvl w:val="0"/>
                <w:numId w:val="12"/>
              </w:numPr>
              <w:ind w:firstLineChars="0"/>
              <w:rPr>
                <w:rFonts w:ascii="Calibri" w:hAnsi="Calibri" w:cs="Calibri"/>
                <w:b/>
                <w:bCs/>
                <w:color w:val="00B050"/>
                <w:sz w:val="18"/>
              </w:rPr>
            </w:pPr>
            <w:r>
              <w:rPr>
                <w:rFonts w:ascii="Calibri" w:hAnsi="Calibri" w:cs="Calibri"/>
                <w:b/>
                <w:bCs/>
                <w:color w:val="00B050"/>
                <w:sz w:val="18"/>
              </w:rPr>
              <w:t>The following was captured as way forward:</w:t>
            </w:r>
          </w:p>
          <w:p w:rsidR="002D5C2B" w:rsidRPr="00726FDC" w:rsidRDefault="002D5C2B" w:rsidP="002D5C2B">
            <w:pPr>
              <w:widowControl w:val="0"/>
              <w:ind w:left="144" w:hanging="144"/>
              <w:rPr>
                <w:rFonts w:ascii="Calibri" w:hAnsi="Calibri" w:cs="Calibri"/>
                <w:b/>
                <w:color w:val="FF0000"/>
                <w:sz w:val="18"/>
                <w:szCs w:val="24"/>
              </w:rPr>
            </w:pPr>
            <w:r w:rsidRPr="00726FDC">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rsidR="002D5C2B" w:rsidRPr="00EE664B" w:rsidRDefault="002D5C2B" w:rsidP="007021DA">
            <w:pPr>
              <w:pStyle w:val="ad"/>
              <w:widowControl w:val="0"/>
              <w:numPr>
                <w:ilvl w:val="0"/>
                <w:numId w:val="12"/>
              </w:numPr>
              <w:ind w:firstLineChars="0"/>
              <w:rPr>
                <w:rFonts w:ascii="Calibri" w:hAnsi="Calibri" w:cs="Calibri"/>
                <w:b/>
                <w:bCs/>
                <w:color w:val="00B050"/>
                <w:sz w:val="18"/>
              </w:rPr>
            </w:pPr>
            <w:r w:rsidRPr="00726FDC">
              <w:rPr>
                <w:rFonts w:ascii="Calibri" w:hAnsi="Calibri" w:cs="Calibri"/>
                <w:b/>
                <w:color w:val="FF0000"/>
                <w:sz w:val="18"/>
              </w:rPr>
              <w:t>Resource coordination between licensed NR and NR-U and optimized resource utilization in NR-U is FFS (contribution driven).</w:t>
            </w:r>
          </w:p>
          <w:p w:rsidR="00EE664B" w:rsidRPr="00EE664B" w:rsidRDefault="00EE664B" w:rsidP="007021DA">
            <w:pPr>
              <w:pStyle w:val="ad"/>
              <w:widowControl w:val="0"/>
              <w:numPr>
                <w:ilvl w:val="0"/>
                <w:numId w:val="12"/>
              </w:numPr>
              <w:ind w:firstLineChars="0"/>
              <w:rPr>
                <w:rFonts w:ascii="Calibri" w:hAnsi="Calibri" w:cs="Calibri"/>
                <w:b/>
                <w:bCs/>
                <w:color w:val="00B050"/>
                <w:sz w:val="18"/>
              </w:rPr>
            </w:pPr>
          </w:p>
          <w:p w:rsidR="00EE664B" w:rsidRPr="007C7C1F" w:rsidRDefault="00EE664B" w:rsidP="00EE664B">
            <w:pPr>
              <w:rPr>
                <w:rFonts w:eastAsia="宋体" w:cs="Calibri"/>
                <w:b/>
                <w:bCs/>
                <w:color w:val="00B050"/>
                <w:sz w:val="18"/>
                <w:szCs w:val="18"/>
                <w:lang w:eastAsia="zh-CN"/>
              </w:rPr>
            </w:pPr>
            <w:r w:rsidRPr="007C7C1F">
              <w:rPr>
                <w:rFonts w:cs="Calibri"/>
                <w:b/>
                <w:bCs/>
                <w:color w:val="00B050"/>
                <w:sz w:val="18"/>
                <w:szCs w:val="18"/>
              </w:rPr>
              <w:t>Agree to the introduction of the following metrics to the Resource Status Indication and Resource Status Reporting procedures over Xn:</w:t>
            </w:r>
          </w:p>
          <w:p w:rsidR="00EE664B" w:rsidRPr="007C7C1F" w:rsidRDefault="00EE664B" w:rsidP="00EE664B">
            <w:pPr>
              <w:rPr>
                <w:rFonts w:cs="Calibri"/>
                <w:b/>
                <w:bCs/>
                <w:color w:val="00B050"/>
                <w:sz w:val="18"/>
                <w:szCs w:val="18"/>
              </w:rPr>
            </w:pPr>
            <w:r w:rsidRPr="007C7C1F">
              <w:rPr>
                <w:rFonts w:cs="Calibri"/>
                <w:b/>
                <w:bCs/>
                <w:color w:val="00B050"/>
                <w:sz w:val="18"/>
                <w:szCs w:val="18"/>
              </w:rPr>
              <w:t>-</w:t>
            </w:r>
            <w:r w:rsidRPr="007C7C1F">
              <w:rPr>
                <w:rFonts w:cs="Calibri"/>
                <w:b/>
                <w:bCs/>
                <w:color w:val="00B050"/>
                <w:sz w:val="18"/>
                <w:szCs w:val="18"/>
              </w:rPr>
              <w:tab/>
              <w:t>To report, as part of load information for cells supporting NR-U, information about the time when the cell resources of the NR-U cell were accessible, i.e. when access to such resources by means of LBT was successful</w:t>
            </w:r>
          </w:p>
          <w:p w:rsidR="00EE664B" w:rsidRPr="007C7C1F" w:rsidRDefault="00EE664B" w:rsidP="00EE664B">
            <w:pPr>
              <w:rPr>
                <w:rFonts w:cs="Calibri"/>
                <w:b/>
                <w:bCs/>
                <w:color w:val="00B050"/>
                <w:sz w:val="18"/>
                <w:szCs w:val="18"/>
              </w:rPr>
            </w:pPr>
            <w:r w:rsidRPr="007C7C1F">
              <w:rPr>
                <w:rFonts w:cs="Calibri"/>
                <w:b/>
                <w:bCs/>
                <w:color w:val="00B050"/>
                <w:sz w:val="18"/>
                <w:szCs w:val="18"/>
              </w:rPr>
              <w:t>-</w:t>
            </w:r>
            <w:r w:rsidRPr="007C7C1F">
              <w:rPr>
                <w:rFonts w:cs="Calibri"/>
                <w:b/>
                <w:bCs/>
                <w:color w:val="00B050"/>
                <w:sz w:val="18"/>
                <w:szCs w:val="18"/>
              </w:rPr>
              <w:tab/>
              <w:t xml:space="preserve">During the time when NR-U resources are accessible, to report load metrics currently in the Xn: Resource Status Update </w:t>
            </w:r>
          </w:p>
          <w:p w:rsidR="00EE664B" w:rsidRPr="007C7C1F" w:rsidRDefault="00EE664B" w:rsidP="00EE664B">
            <w:pPr>
              <w:rPr>
                <w:rFonts w:cs="Calibri"/>
                <w:b/>
                <w:bCs/>
                <w:color w:val="00B050"/>
                <w:sz w:val="18"/>
                <w:szCs w:val="18"/>
              </w:rPr>
            </w:pPr>
            <w:r w:rsidRPr="007C7C1F">
              <w:rPr>
                <w:rFonts w:cs="Calibri"/>
                <w:b/>
                <w:bCs/>
                <w:color w:val="00B050"/>
                <w:sz w:val="18"/>
                <w:szCs w:val="18"/>
              </w:rPr>
              <w:t>-</w:t>
            </w:r>
            <w:r w:rsidRPr="007C7C1F">
              <w:rPr>
                <w:rFonts w:cs="Calibri"/>
                <w:b/>
                <w:bCs/>
                <w:color w:val="00B050"/>
                <w:sz w:val="18"/>
                <w:szCs w:val="18"/>
              </w:rPr>
              <w:tab/>
              <w:t>To report such load metrics on a per cell and per NR-U channel (20MHz) granularity</w:t>
            </w:r>
          </w:p>
          <w:p w:rsidR="00EE664B" w:rsidRPr="007C7C1F" w:rsidRDefault="00EE664B" w:rsidP="00EE664B">
            <w:pPr>
              <w:rPr>
                <w:rFonts w:cs="Calibri"/>
                <w:b/>
                <w:bCs/>
                <w:color w:val="00B050"/>
                <w:sz w:val="18"/>
                <w:szCs w:val="18"/>
              </w:rPr>
            </w:pPr>
            <w:r w:rsidRPr="007C7C1F">
              <w:rPr>
                <w:rFonts w:cs="Calibri"/>
                <w:b/>
                <w:bCs/>
                <w:color w:val="00B050"/>
                <w:sz w:val="18"/>
                <w:szCs w:val="18"/>
              </w:rPr>
              <w:t>Details on the metrics definition is FFS</w:t>
            </w:r>
          </w:p>
          <w:p w:rsidR="00EE664B" w:rsidRPr="007C7C1F" w:rsidRDefault="00EE664B" w:rsidP="00EE664B">
            <w:pPr>
              <w:rPr>
                <w:rFonts w:cs="Calibri"/>
                <w:b/>
                <w:bCs/>
                <w:color w:val="00B050"/>
                <w:sz w:val="18"/>
                <w:szCs w:val="18"/>
              </w:rPr>
            </w:pPr>
            <w:r w:rsidRPr="007C7C1F">
              <w:rPr>
                <w:rFonts w:cs="Calibri"/>
                <w:b/>
                <w:bCs/>
                <w:color w:val="00B050"/>
                <w:sz w:val="18"/>
                <w:szCs w:val="18"/>
              </w:rPr>
              <w:t>Agree that the metrics above are collected at RAN level and have no UE impact</w:t>
            </w:r>
          </w:p>
          <w:p w:rsidR="00EE664B" w:rsidRPr="007C7C1F" w:rsidRDefault="00EE664B" w:rsidP="00EE664B">
            <w:pPr>
              <w:rPr>
                <w:rFonts w:cs="Calibri"/>
                <w:b/>
                <w:bCs/>
                <w:color w:val="00B050"/>
                <w:sz w:val="18"/>
                <w:szCs w:val="18"/>
              </w:rPr>
            </w:pPr>
          </w:p>
          <w:p w:rsidR="00EE664B" w:rsidRPr="007C7C1F" w:rsidRDefault="00EE664B" w:rsidP="00EE664B">
            <w:pPr>
              <w:rPr>
                <w:rFonts w:cs="Calibri"/>
                <w:b/>
                <w:bCs/>
                <w:color w:val="00B050"/>
                <w:sz w:val="18"/>
                <w:szCs w:val="18"/>
              </w:rPr>
            </w:pPr>
            <w:r w:rsidRPr="007C7C1F">
              <w:rPr>
                <w:rFonts w:cs="Calibri"/>
                <w:b/>
                <w:bCs/>
                <w:color w:val="00B050"/>
                <w:sz w:val="18"/>
                <w:szCs w:val="18"/>
              </w:rPr>
              <w:t xml:space="preserve">It is agreed that RAN3 analyses the applicability of the current MRO solution to NR-U. </w:t>
            </w:r>
          </w:p>
          <w:p w:rsidR="00EE664B" w:rsidRPr="007C7C1F" w:rsidRDefault="00EE664B" w:rsidP="007021DA">
            <w:pPr>
              <w:numPr>
                <w:ilvl w:val="0"/>
                <w:numId w:val="15"/>
              </w:numPr>
              <w:overflowPunct/>
              <w:autoSpaceDE/>
              <w:adjustRightInd/>
              <w:spacing w:before="100" w:beforeAutospacing="1"/>
              <w:textAlignment w:val="auto"/>
              <w:rPr>
                <w:rFonts w:cs="Calibri"/>
                <w:b/>
                <w:bCs/>
                <w:color w:val="00B050"/>
                <w:sz w:val="18"/>
                <w:szCs w:val="18"/>
              </w:rPr>
            </w:pPr>
            <w:r w:rsidRPr="007C7C1F">
              <w:rPr>
                <w:rFonts w:cs="Calibri"/>
                <w:b/>
                <w:bCs/>
                <w:color w:val="00B050"/>
                <w:sz w:val="18"/>
                <w:szCs w:val="18"/>
              </w:rPr>
              <w:t>Shortfalls in the MRO solution with respect to NR-U deployments should be identified (if any)</w:t>
            </w:r>
          </w:p>
          <w:p w:rsidR="00EE664B" w:rsidRPr="007C7C1F" w:rsidRDefault="00EE664B" w:rsidP="007021DA">
            <w:pPr>
              <w:numPr>
                <w:ilvl w:val="0"/>
                <w:numId w:val="15"/>
              </w:numPr>
              <w:overflowPunct/>
              <w:autoSpaceDE/>
              <w:adjustRightInd/>
              <w:spacing w:before="100" w:beforeAutospacing="1"/>
              <w:textAlignment w:val="auto"/>
              <w:rPr>
                <w:rFonts w:cs="Calibri"/>
                <w:b/>
                <w:bCs/>
                <w:color w:val="00B050"/>
                <w:sz w:val="18"/>
                <w:szCs w:val="18"/>
              </w:rPr>
            </w:pPr>
            <w:r w:rsidRPr="007C7C1F">
              <w:rPr>
                <w:rFonts w:cs="Calibri"/>
                <w:b/>
                <w:bCs/>
                <w:color w:val="00B050"/>
                <w:sz w:val="18"/>
                <w:szCs w:val="18"/>
              </w:rPr>
              <w:t>Solutions (if any) should be described and possibly agreed</w:t>
            </w:r>
          </w:p>
          <w:p w:rsidR="00EE664B" w:rsidRPr="007C7C1F" w:rsidRDefault="00EE664B" w:rsidP="007021DA">
            <w:pPr>
              <w:numPr>
                <w:ilvl w:val="0"/>
                <w:numId w:val="15"/>
              </w:numPr>
              <w:overflowPunct/>
              <w:autoSpaceDE/>
              <w:adjustRightInd/>
              <w:spacing w:before="100" w:beforeAutospacing="1"/>
              <w:textAlignment w:val="auto"/>
              <w:rPr>
                <w:rFonts w:cs="Calibri"/>
                <w:b/>
                <w:bCs/>
                <w:color w:val="00B050"/>
                <w:sz w:val="18"/>
                <w:szCs w:val="18"/>
              </w:rPr>
            </w:pPr>
            <w:r w:rsidRPr="007C7C1F">
              <w:rPr>
                <w:rFonts w:cs="Calibri"/>
                <w:b/>
                <w:bCs/>
                <w:color w:val="00B050"/>
                <w:sz w:val="18"/>
                <w:szCs w:val="18"/>
              </w:rPr>
              <w:t xml:space="preserve">Once the use case and needed solutions are identified, RAN3 should involve RAN2 for further progress and convergence </w:t>
            </w:r>
          </w:p>
          <w:p w:rsidR="00EE664B" w:rsidRPr="00AD2E46" w:rsidRDefault="00EE664B" w:rsidP="00EE664B">
            <w:pPr>
              <w:rPr>
                <w:rFonts w:cs="Calibri"/>
                <w:b/>
                <w:bCs/>
                <w:color w:val="00B050"/>
                <w:sz w:val="18"/>
                <w:szCs w:val="18"/>
              </w:rPr>
            </w:pPr>
            <w:r w:rsidRPr="007C7C1F">
              <w:rPr>
                <w:rFonts w:cs="Calibri"/>
                <w:b/>
                <w:bCs/>
                <w:color w:val="00B050"/>
                <w:sz w:val="18"/>
                <w:szCs w:val="18"/>
              </w:rPr>
              <w:t>It is agreed that HO failure cases are prioritized when analysing whether MRO needs improvements for NR-U deployments</w:t>
            </w:r>
          </w:p>
          <w:p w:rsidR="007C7C1F" w:rsidRPr="00970239" w:rsidRDefault="007C7C1F" w:rsidP="00970239">
            <w:pPr>
              <w:overflowPunct/>
              <w:autoSpaceDE/>
              <w:adjustRightInd/>
              <w:spacing w:before="100" w:beforeAutospacing="1"/>
              <w:textAlignment w:val="auto"/>
              <w:rPr>
                <w:rFonts w:cs="Calibri"/>
                <w:b/>
                <w:bCs/>
                <w:color w:val="00B050"/>
                <w:sz w:val="18"/>
                <w:szCs w:val="18"/>
              </w:rPr>
            </w:pPr>
            <w:r w:rsidRPr="00970239">
              <w:rPr>
                <w:rFonts w:cs="Calibri"/>
                <w:b/>
                <w:bCs/>
                <w:color w:val="00B050"/>
                <w:sz w:val="18"/>
                <w:szCs w:val="18"/>
              </w:rPr>
              <w:t xml:space="preserve">Regard the data structure in </w:t>
            </w:r>
            <w:hyperlink r:id="rId8" w:history="1">
              <w:r w:rsidRPr="00970239">
                <w:rPr>
                  <w:rFonts w:cs="Calibri"/>
                  <w:b/>
                  <w:bCs/>
                  <w:color w:val="00B050"/>
                  <w:sz w:val="18"/>
                  <w:szCs w:val="18"/>
                </w:rPr>
                <w:t>R3-216178</w:t>
              </w:r>
            </w:hyperlink>
            <w:r w:rsidRPr="00970239">
              <w:rPr>
                <w:rFonts w:cs="Calibri"/>
                <w:b/>
                <w:bCs/>
                <w:color w:val="00B050"/>
                <w:sz w:val="18"/>
                <w:szCs w:val="18"/>
              </w:rPr>
              <w:t xml:space="preserve"> as the starting point.</w:t>
            </w:r>
          </w:p>
          <w:p w:rsidR="007C7C1F" w:rsidRPr="00970239" w:rsidRDefault="007C7C1F" w:rsidP="00970239">
            <w:pPr>
              <w:overflowPunct/>
              <w:autoSpaceDE/>
              <w:adjustRightInd/>
              <w:spacing w:before="100" w:beforeAutospacing="1"/>
              <w:textAlignment w:val="auto"/>
              <w:rPr>
                <w:rFonts w:cs="Calibri"/>
                <w:b/>
                <w:bCs/>
                <w:color w:val="00B050"/>
                <w:sz w:val="18"/>
                <w:szCs w:val="18"/>
              </w:rPr>
            </w:pPr>
            <w:r w:rsidRPr="00970239">
              <w:rPr>
                <w:rFonts w:cs="Calibri"/>
                <w:b/>
                <w:bCs/>
                <w:color w:val="00B050"/>
                <w:sz w:val="18"/>
                <w:szCs w:val="18"/>
              </w:rPr>
              <w:t>MRO support for NR-U requires the UE to provide new information pending to RAN2 progress in R17.</w:t>
            </w:r>
          </w:p>
          <w:p w:rsidR="007C7C1F" w:rsidRPr="00970239" w:rsidRDefault="007C7C1F" w:rsidP="00970239">
            <w:pPr>
              <w:overflowPunct/>
              <w:autoSpaceDE/>
              <w:adjustRightInd/>
              <w:spacing w:before="100" w:beforeAutospacing="1"/>
              <w:textAlignment w:val="auto"/>
              <w:rPr>
                <w:rFonts w:cs="Calibri"/>
                <w:b/>
                <w:bCs/>
                <w:color w:val="00B050"/>
                <w:sz w:val="18"/>
                <w:szCs w:val="18"/>
              </w:rPr>
            </w:pPr>
            <w:r w:rsidRPr="00970239">
              <w:rPr>
                <w:rFonts w:cs="Calibri"/>
                <w:b/>
                <w:bCs/>
                <w:color w:val="00B050"/>
                <w:sz w:val="18"/>
                <w:szCs w:val="18"/>
              </w:rPr>
              <w:t>Enhancements to support NR-U to resolve HOF cases should be prioritised.</w:t>
            </w:r>
          </w:p>
          <w:p w:rsidR="00970239" w:rsidRPr="00970239" w:rsidRDefault="00970239" w:rsidP="00970239">
            <w:pPr>
              <w:rPr>
                <w:rFonts w:ascii="Calibri" w:hAnsi="Calibri" w:cs="Calibri"/>
                <w:color w:val="70AD47"/>
                <w:highlight w:val="yellow"/>
              </w:rPr>
            </w:pPr>
            <w:r w:rsidRPr="00970239">
              <w:rPr>
                <w:rFonts w:ascii="Calibri" w:hAnsi="Calibri" w:cs="Calibri"/>
                <w:b/>
                <w:color w:val="008000"/>
                <w:sz w:val="18"/>
                <w:highlight w:val="yellow"/>
              </w:rPr>
              <w:t xml:space="preserve">“Resource Status Reporting” procedure can be used to signaling metrics and parameters to support NR-U for MLB in DL except channel characteristics. </w:t>
            </w:r>
            <w:r w:rsidRPr="00970239">
              <w:rPr>
                <w:rFonts w:ascii="Calibri" w:hAnsi="Calibri" w:cs="Calibri"/>
                <w:b/>
                <w:color w:val="0000FF"/>
                <w:sz w:val="18"/>
                <w:highlight w:val="yellow"/>
              </w:rPr>
              <w:t xml:space="preserve">FFS on whether and how to use Xn Setup and NG-RAN Node Configuration Update. </w:t>
            </w:r>
          </w:p>
          <w:p w:rsidR="00970239" w:rsidRPr="00970239" w:rsidRDefault="00970239" w:rsidP="00970239">
            <w:pPr>
              <w:rPr>
                <w:rFonts w:ascii="Calibri" w:hAnsi="Calibri" w:cs="Calibri"/>
                <w:b/>
                <w:color w:val="008000"/>
                <w:sz w:val="18"/>
                <w:highlight w:val="yellow"/>
              </w:rPr>
            </w:pPr>
            <w:r w:rsidRPr="00970239">
              <w:rPr>
                <w:rFonts w:ascii="Calibri" w:hAnsi="Calibri" w:cs="Calibri"/>
                <w:b/>
                <w:color w:val="008000"/>
                <w:sz w:val="18"/>
                <w:highlight w:val="yellow"/>
              </w:rPr>
              <w:t>Agree the data structure below, adding FFS to newly added IEs. Final decisions to be taken once reply to LS R3-216042 is received.</w:t>
            </w:r>
          </w:p>
          <w:p w:rsidR="00970239" w:rsidRPr="00970239" w:rsidRDefault="00970239" w:rsidP="00970239">
            <w:pPr>
              <w:rPr>
                <w:rFonts w:ascii="Calibri" w:hAnsi="Calibri" w:cs="Calibri"/>
                <w:b/>
                <w:color w:val="008000"/>
                <w:sz w:val="18"/>
                <w:highlight w:val="yellow"/>
              </w:rPr>
            </w:pPr>
            <w:r w:rsidRPr="00970239">
              <w:rPr>
                <w:rFonts w:ascii="Calibri" w:hAnsi="Calibri" w:cs="Calibri"/>
                <w:b/>
                <w:color w:val="008000"/>
                <w:sz w:val="18"/>
                <w:highlight w:val="yellow"/>
              </w:rPr>
              <w:t>Focus Rel-17 effort on MLB for NR-U.</w:t>
            </w:r>
          </w:p>
          <w:p w:rsidR="00970239" w:rsidRPr="00970239" w:rsidRDefault="00970239" w:rsidP="00970239">
            <w:pPr>
              <w:rPr>
                <w:rFonts w:ascii="Calibri" w:hAnsi="Calibri" w:cs="Calibri"/>
                <w:b/>
                <w:color w:val="008000"/>
                <w:sz w:val="18"/>
                <w:highlight w:val="yellow"/>
              </w:rPr>
            </w:pPr>
            <w:r w:rsidRPr="00970239">
              <w:rPr>
                <w:rFonts w:ascii="Calibri" w:hAnsi="Calibri" w:cs="Calibri"/>
                <w:b/>
                <w:color w:val="008000"/>
                <w:sz w:val="18"/>
                <w:highlight w:val="yellow"/>
              </w:rPr>
              <w:t>Given the time-plan for Rel-17 closure, RAN3 agrees that MRO for NR-U may be handled in Rel-18.</w:t>
            </w:r>
          </w:p>
          <w:p w:rsidR="00970239" w:rsidRPr="00970239" w:rsidRDefault="00970239" w:rsidP="00970239">
            <w:pPr>
              <w:rPr>
                <w:rFonts w:ascii="Calibri" w:hAnsi="Calibri" w:cs="Calibri"/>
                <w:b/>
                <w:bCs/>
                <w:color w:val="0000FF"/>
                <w:sz w:val="18"/>
                <w:highlight w:val="yellow"/>
              </w:rPr>
            </w:pPr>
            <w:r w:rsidRPr="00970239">
              <w:rPr>
                <w:rFonts w:ascii="Calibri" w:hAnsi="Calibri" w:cs="Calibri"/>
                <w:b/>
                <w:bCs/>
                <w:color w:val="0000FF"/>
                <w:sz w:val="18"/>
                <w:highlight w:val="yellow"/>
              </w:rPr>
              <w:t>The need for sending HOF due to LBT failure from target node to source node is to be continued at next meeting.</w:t>
            </w:r>
          </w:p>
          <w:p w:rsidR="00EE664B" w:rsidRPr="00970239" w:rsidRDefault="00970239" w:rsidP="00970239">
            <w:pPr>
              <w:widowControl w:val="0"/>
              <w:rPr>
                <w:rFonts w:ascii="Calibri" w:eastAsiaTheme="minorEastAsia" w:hAnsi="Calibri" w:cs="Calibri"/>
                <w:b/>
                <w:bCs/>
                <w:color w:val="00B050"/>
                <w:sz w:val="18"/>
                <w:lang w:eastAsia="zh-CN"/>
              </w:rPr>
            </w:pPr>
            <w:r w:rsidRPr="00970239">
              <w:rPr>
                <w:rFonts w:ascii="Calibri" w:hAnsi="Calibri" w:cs="Calibri"/>
                <w:b/>
                <w:color w:val="008000"/>
                <w:sz w:val="18"/>
                <w:highlight w:val="yellow"/>
              </w:rPr>
              <w:t>Special handling of PCI management for NR-U is not needed.</w:t>
            </w: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601381" w:rsidRDefault="00420CD6"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420CD6" w:rsidRPr="00601381" w:rsidRDefault="00420CD6" w:rsidP="00BB0952">
            <w:pPr>
              <w:widowControl w:val="0"/>
              <w:spacing w:after="180"/>
              <w:rPr>
                <w:b/>
                <w:bCs/>
                <w:noProof/>
                <w:sz w:val="18"/>
                <w:lang w:val="en-US" w:eastAsia="zh-CN"/>
              </w:rPr>
            </w:pPr>
          </w:p>
        </w:tc>
      </w:tr>
    </w:tbl>
    <w:p w:rsidR="006F1C2E" w:rsidRPr="00601381" w:rsidRDefault="006F1C2E" w:rsidP="008278B1">
      <w:pPr>
        <w:rPr>
          <w:rFonts w:ascii="Times New Roman" w:eastAsia="SimSun" w:hAnsi="Times New Roman"/>
          <w:lang w:val="en-US" w:eastAsia="zh-CN"/>
        </w:rPr>
      </w:pPr>
    </w:p>
    <w:p w:rsidR="001B6580" w:rsidRPr="00601381" w:rsidRDefault="00B22BBD" w:rsidP="007021DA">
      <w:pPr>
        <w:pStyle w:val="2"/>
        <w:numPr>
          <w:ilvl w:val="1"/>
          <w:numId w:val="8"/>
        </w:numPr>
        <w:rPr>
          <w:rFonts w:eastAsia="SimSun"/>
          <w:lang w:eastAsia="zh-CN"/>
        </w:rPr>
      </w:pPr>
      <w:r>
        <w:rPr>
          <w:rFonts w:eastAsiaTheme="minorEastAsia" w:hint="eastAsia"/>
          <w:lang w:eastAsia="zh-CN"/>
        </w:rPr>
        <w:lastRenderedPageBreak/>
        <w:t>Way forward</w:t>
      </w:r>
      <w:r w:rsidR="007B4F9B">
        <w:rPr>
          <w:rFonts w:eastAsiaTheme="minorEastAsia" w:hint="eastAsia"/>
          <w:lang w:eastAsia="zh-CN"/>
        </w:rPr>
        <w:t xml:space="preserve"> for RAN3 #115e meeting</w:t>
      </w:r>
    </w:p>
    <w:p w:rsidR="00350381" w:rsidRPr="00241BEA" w:rsidRDefault="00350381" w:rsidP="00350381">
      <w:pPr>
        <w:rPr>
          <w:rFonts w:asciiTheme="minorHAnsi" w:hAnsiTheme="minorHAnsi" w:cstheme="minorHAnsi"/>
          <w:b/>
          <w:bCs/>
          <w:i/>
          <w:iCs/>
          <w:color w:val="FF0000"/>
          <w:sz w:val="21"/>
          <w:szCs w:val="21"/>
        </w:rPr>
      </w:pPr>
      <w:bookmarkStart w:id="6" w:name="OLE_LINK6"/>
      <w:r w:rsidRPr="00241BEA">
        <w:rPr>
          <w:rFonts w:asciiTheme="minorHAnsi" w:hAnsiTheme="minorHAnsi" w:cstheme="minorHAnsi"/>
          <w:b/>
          <w:bCs/>
          <w:i/>
          <w:iCs/>
          <w:color w:val="FF0000"/>
          <w:sz w:val="21"/>
          <w:szCs w:val="21"/>
        </w:rPr>
        <w:t>The following features can be considered complete from RAN3 point of view:</w:t>
      </w:r>
      <w:bookmarkEnd w:id="6"/>
    </w:p>
    <w:p w:rsidR="00350381" w:rsidRPr="00241BEA" w:rsidRDefault="00350381" w:rsidP="00350381">
      <w:pPr>
        <w:rPr>
          <w:rFonts w:asciiTheme="minorHAnsi" w:hAnsiTheme="minorHAnsi" w:cstheme="minorHAnsi"/>
          <w:color w:val="FF0000"/>
          <w:sz w:val="21"/>
          <w:szCs w:val="21"/>
        </w:rPr>
      </w:pPr>
    </w:p>
    <w:p w:rsidR="00350381" w:rsidRPr="00241BEA" w:rsidRDefault="00350381" w:rsidP="00350381">
      <w:pPr>
        <w:pStyle w:val="ad"/>
        <w:numPr>
          <w:ilvl w:val="0"/>
          <w:numId w:val="22"/>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PCI selection</w:t>
      </w:r>
    </w:p>
    <w:p w:rsidR="00350381" w:rsidRPr="00241BEA" w:rsidRDefault="00350381" w:rsidP="00350381">
      <w:pPr>
        <w:pStyle w:val="ad"/>
        <w:numPr>
          <w:ilvl w:val="0"/>
          <w:numId w:val="22"/>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Energy efficiency</w:t>
      </w:r>
    </w:p>
    <w:p w:rsidR="00350381" w:rsidRPr="00241BEA" w:rsidRDefault="00350381" w:rsidP="00350381">
      <w:pPr>
        <w:pStyle w:val="ad"/>
        <w:numPr>
          <w:ilvl w:val="0"/>
          <w:numId w:val="22"/>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Two-Step RACH Optimization</w:t>
      </w:r>
    </w:p>
    <w:p w:rsidR="00350381" w:rsidRPr="00241BEA" w:rsidRDefault="00350381" w:rsidP="00350381">
      <w:pPr>
        <w:pStyle w:val="ad"/>
        <w:numPr>
          <w:ilvl w:val="0"/>
          <w:numId w:val="22"/>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Inter-System Inter-RAT Energy Saving</w:t>
      </w:r>
    </w:p>
    <w:p w:rsidR="00350381" w:rsidRPr="00241BEA" w:rsidRDefault="00350381" w:rsidP="00350381">
      <w:pPr>
        <w:rPr>
          <w:rFonts w:asciiTheme="minorHAnsi" w:hAnsiTheme="minorHAnsi" w:cstheme="minorHAnsi"/>
          <w:sz w:val="21"/>
          <w:szCs w:val="21"/>
        </w:rPr>
      </w:pPr>
    </w:p>
    <w:p w:rsidR="00350381" w:rsidRPr="00241BEA" w:rsidRDefault="00350381" w:rsidP="00350381">
      <w:pPr>
        <w:rPr>
          <w:rFonts w:asciiTheme="minorHAnsi" w:hAnsiTheme="minorHAnsi" w:cstheme="minorHAnsi"/>
          <w:b/>
          <w:bCs/>
          <w:i/>
          <w:iCs/>
          <w:color w:val="FF0000"/>
          <w:sz w:val="21"/>
          <w:szCs w:val="21"/>
        </w:rPr>
      </w:pPr>
      <w:r w:rsidRPr="00241BEA">
        <w:rPr>
          <w:rFonts w:asciiTheme="minorHAnsi" w:hAnsiTheme="minorHAnsi" w:cstheme="minorHAnsi"/>
          <w:b/>
          <w:bCs/>
          <w:i/>
          <w:iCs/>
          <w:color w:val="FF0000"/>
          <w:sz w:val="21"/>
          <w:szCs w:val="21"/>
        </w:rPr>
        <w:t>Open Issues:</w:t>
      </w: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b/>
          <w:i/>
          <w:iCs w:val="0"/>
          <w:sz w:val="21"/>
          <w:szCs w:val="21"/>
        </w:rPr>
      </w:pPr>
      <w:r w:rsidRPr="00241BEA">
        <w:rPr>
          <w:rFonts w:asciiTheme="minorHAnsi" w:hAnsiTheme="minorHAnsi" w:cstheme="minorHAnsi"/>
          <w:i/>
          <w:iCs w:val="0"/>
          <w:sz w:val="21"/>
          <w:szCs w:val="21"/>
        </w:rPr>
        <w:t>Successful HO report (AI: 10.2.1.3)</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eastAsiaTheme="minorEastAsia" w:hAnsiTheme="minorHAnsi" w:cstheme="minorHAnsi"/>
          <w:sz w:val="21"/>
          <w:szCs w:val="21"/>
          <w:lang w:eastAsia="zh-CN"/>
        </w:rPr>
      </w:pPr>
      <w:r w:rsidRPr="00241BEA">
        <w:rPr>
          <w:rFonts w:asciiTheme="minorHAnsi" w:hAnsiTheme="minorHAnsi" w:cstheme="minorHAnsi"/>
          <w:b/>
          <w:bCs/>
          <w:sz w:val="21"/>
          <w:szCs w:val="21"/>
        </w:rPr>
        <w:t>Issue 1 (critical</w:t>
      </w:r>
      <w:proofErr w:type="gramStart"/>
      <w:r w:rsidRPr="00241BEA">
        <w:rPr>
          <w:rFonts w:asciiTheme="minorHAnsi" w:hAnsiTheme="minorHAnsi" w:cstheme="minorHAnsi"/>
          <w:b/>
          <w:bCs/>
          <w:sz w:val="21"/>
          <w:szCs w:val="21"/>
        </w:rPr>
        <w:t>)</w:t>
      </w:r>
      <w:r w:rsidRPr="00241BEA">
        <w:rPr>
          <w:rFonts w:asciiTheme="minorHAnsi" w:hAnsi="宋体" w:cstheme="minorHAnsi"/>
          <w:b/>
          <w:bCs/>
          <w:sz w:val="21"/>
          <w:szCs w:val="21"/>
        </w:rPr>
        <w:t>：</w:t>
      </w:r>
      <w:proofErr w:type="gramEnd"/>
      <w:r w:rsidRPr="00241BEA">
        <w:rPr>
          <w:rFonts w:asciiTheme="minorHAnsi" w:hAnsiTheme="minorHAnsi" w:cstheme="minorHAnsi"/>
          <w:sz w:val="21"/>
          <w:szCs w:val="21"/>
        </w:rPr>
        <w:t>Stage 2 is needed</w:t>
      </w:r>
      <w:r w:rsidR="00FA479D" w:rsidRPr="00241BEA">
        <w:rPr>
          <w:rFonts w:asciiTheme="minorHAnsi" w:eastAsiaTheme="minorEastAsia" w:hAnsiTheme="minorHAnsi" w:cstheme="minorHAnsi"/>
          <w:sz w:val="21"/>
          <w:szCs w:val="21"/>
          <w:lang w:eastAsia="zh-CN"/>
        </w:rPr>
        <w:t>?</w:t>
      </w:r>
    </w:p>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UE History Information in EN-DC (AI: 10.2.1.4)</w:t>
      </w:r>
    </w:p>
    <w:p w:rsidR="00350381" w:rsidRPr="00241BEA" w:rsidRDefault="00350381" w:rsidP="00350381">
      <w:pPr>
        <w:rPr>
          <w:rFonts w:asciiTheme="minorHAnsi" w:hAnsiTheme="minorHAnsi" w:cstheme="minorHAnsi"/>
          <w:sz w:val="21"/>
          <w:szCs w:val="21"/>
        </w:rPr>
      </w:pP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Issue 1 (critical</w:t>
      </w:r>
      <w:proofErr w:type="gramStart"/>
      <w:r w:rsidRPr="00241BEA">
        <w:rPr>
          <w:rFonts w:asciiTheme="minorHAnsi" w:hAnsiTheme="minorHAnsi" w:cstheme="minorHAnsi"/>
          <w:b/>
          <w:bCs/>
          <w:sz w:val="21"/>
          <w:szCs w:val="21"/>
        </w:rPr>
        <w:t>)</w:t>
      </w:r>
      <w:r w:rsidRPr="00241BEA">
        <w:rPr>
          <w:rFonts w:asciiTheme="minorHAnsi" w:hAnsi="宋体" w:cstheme="minorHAnsi"/>
          <w:b/>
          <w:bCs/>
          <w:sz w:val="21"/>
          <w:szCs w:val="21"/>
        </w:rPr>
        <w:t>：</w:t>
      </w:r>
      <w:proofErr w:type="gramEnd"/>
      <w:r w:rsidRPr="00241BEA">
        <w:rPr>
          <w:rFonts w:asciiTheme="minorHAnsi" w:hAnsiTheme="minorHAnsi" w:cstheme="minorHAnsi"/>
          <w:sz w:val="21"/>
          <w:szCs w:val="21"/>
        </w:rPr>
        <w:t>Which option to pursue to achieve</w:t>
      </w:r>
      <w:r w:rsidRPr="00241BEA">
        <w:rPr>
          <w:rFonts w:asciiTheme="minorHAnsi" w:hAnsiTheme="minorHAnsi" w:cstheme="minorHAnsi"/>
          <w:b/>
          <w:bCs/>
          <w:sz w:val="21"/>
          <w:szCs w:val="21"/>
        </w:rPr>
        <w:t xml:space="preserve"> </w:t>
      </w:r>
      <w:r w:rsidRPr="00241BEA">
        <w:rPr>
          <w:rFonts w:asciiTheme="minorHAnsi" w:hAnsiTheme="minorHAnsi" w:cstheme="minorHAnsi"/>
          <w:sz w:val="21"/>
          <w:szCs w:val="21"/>
        </w:rPr>
        <w:t>MN subscription of PSCell changes and related WA confirmation.</w:t>
      </w:r>
    </w:p>
    <w:p w:rsidR="00350381" w:rsidRPr="00241BEA" w:rsidRDefault="00350381" w:rsidP="00350381">
      <w:pPr>
        <w:pStyle w:val="ad"/>
        <w:numPr>
          <w:ilvl w:val="0"/>
          <w:numId w:val="24"/>
        </w:numPr>
        <w:overflowPunct w:val="0"/>
        <w:autoSpaceDE w:val="0"/>
        <w:spacing w:after="120"/>
        <w:ind w:firstLineChars="0"/>
        <w:jc w:val="both"/>
        <w:textAlignment w:val="baseline"/>
        <w:rPr>
          <w:rFonts w:asciiTheme="minorHAnsi" w:hAnsiTheme="minorHAnsi" w:cstheme="minorHAnsi"/>
          <w:sz w:val="21"/>
          <w:szCs w:val="21"/>
        </w:rPr>
      </w:pPr>
      <w:r w:rsidRPr="00241BEA">
        <w:rPr>
          <w:rFonts w:asciiTheme="minorHAnsi" w:hAnsiTheme="minorHAnsi" w:cstheme="minorHAnsi"/>
          <w:sz w:val="21"/>
          <w:szCs w:val="21"/>
        </w:rPr>
        <w:t>Option 1: Add a subscription indicator in the SN addition request message to indicate the subscription of PSCell changes. SN sends the full SN UHI to MN during each PSCell change.</w:t>
      </w:r>
    </w:p>
    <w:p w:rsidR="00350381" w:rsidRPr="00241BEA" w:rsidRDefault="00350381" w:rsidP="00350381">
      <w:pPr>
        <w:pStyle w:val="ad"/>
        <w:numPr>
          <w:ilvl w:val="0"/>
          <w:numId w:val="24"/>
        </w:numPr>
        <w:overflowPunct w:val="0"/>
        <w:autoSpaceDE w:val="0"/>
        <w:spacing w:after="180"/>
        <w:ind w:firstLineChars="0"/>
        <w:jc w:val="both"/>
        <w:textAlignment w:val="baseline"/>
        <w:rPr>
          <w:rFonts w:asciiTheme="minorHAnsi" w:hAnsiTheme="minorHAnsi" w:cstheme="minorHAnsi"/>
          <w:sz w:val="21"/>
          <w:szCs w:val="21"/>
        </w:rPr>
      </w:pPr>
      <w:r w:rsidRPr="00241BEA">
        <w:rPr>
          <w:rFonts w:asciiTheme="minorHAnsi" w:hAnsiTheme="minorHAnsi" w:cstheme="minorHAnsi"/>
          <w:sz w:val="21"/>
          <w:szCs w:val="21"/>
        </w:rPr>
        <w:t>Option 2: Use the existing Location Information at S-NODE reporting IE to indicate the the subscription of PSCell changes. SN informs MN with the new PSCell ID during each PSCell change.</w:t>
      </w:r>
    </w:p>
    <w:p w:rsidR="00350381" w:rsidRPr="00241BEA" w:rsidRDefault="00350381" w:rsidP="00350381">
      <w:pPr>
        <w:rPr>
          <w:rFonts w:asciiTheme="minorHAnsi" w:hAnsiTheme="minorHAnsi" w:cstheme="minorHAnsi"/>
          <w:b/>
          <w:bCs/>
          <w:sz w:val="21"/>
          <w:szCs w:val="21"/>
        </w:rPr>
      </w:pPr>
      <w:r w:rsidRPr="00241BEA">
        <w:rPr>
          <w:rFonts w:asciiTheme="minorHAnsi" w:hAnsiTheme="minorHAnsi" w:cstheme="minorHAnsi"/>
          <w:b/>
          <w:bCs/>
          <w:sz w:val="21"/>
          <w:szCs w:val="21"/>
        </w:rPr>
        <w:t>Issue 2 (critical</w:t>
      </w:r>
      <w:proofErr w:type="gramStart"/>
      <w:r w:rsidRPr="00241BEA">
        <w:rPr>
          <w:rFonts w:asciiTheme="minorHAnsi" w:hAnsiTheme="minorHAnsi" w:cstheme="minorHAnsi"/>
          <w:b/>
          <w:bCs/>
          <w:sz w:val="21"/>
          <w:szCs w:val="21"/>
        </w:rPr>
        <w:t>)</w:t>
      </w:r>
      <w:r w:rsidRPr="00241BEA">
        <w:rPr>
          <w:rFonts w:asciiTheme="minorHAnsi" w:hAnsi="宋体" w:cstheme="minorHAnsi"/>
          <w:b/>
          <w:bCs/>
          <w:sz w:val="21"/>
          <w:szCs w:val="21"/>
        </w:rPr>
        <w:t>：</w:t>
      </w:r>
      <w:proofErr w:type="gramEnd"/>
      <w:r w:rsidRPr="00241BEA">
        <w:rPr>
          <w:rFonts w:asciiTheme="minorHAnsi" w:hAnsiTheme="minorHAnsi" w:cstheme="minorHAnsi"/>
          <w:sz w:val="21"/>
          <w:szCs w:val="21"/>
        </w:rPr>
        <w:t>Time information for SN UHI</w:t>
      </w:r>
    </w:p>
    <w:p w:rsidR="00350381" w:rsidRPr="00241BEA" w:rsidRDefault="00350381" w:rsidP="00350381">
      <w:pPr>
        <w:pStyle w:val="ad"/>
        <w:numPr>
          <w:ilvl w:val="0"/>
          <w:numId w:val="24"/>
        </w:numPr>
        <w:overflowPunct w:val="0"/>
        <w:autoSpaceDE w:val="0"/>
        <w:spacing w:after="120"/>
        <w:ind w:firstLineChars="0"/>
        <w:jc w:val="both"/>
        <w:textAlignment w:val="baseline"/>
        <w:rPr>
          <w:rFonts w:asciiTheme="minorHAnsi" w:hAnsiTheme="minorHAnsi" w:cstheme="minorHAnsi"/>
          <w:sz w:val="21"/>
          <w:szCs w:val="21"/>
        </w:rPr>
      </w:pPr>
      <w:r w:rsidRPr="00241BEA">
        <w:rPr>
          <w:rFonts w:asciiTheme="minorHAnsi" w:hAnsiTheme="minorHAnsi" w:cstheme="minorHAnsi"/>
          <w:sz w:val="21"/>
          <w:szCs w:val="21"/>
        </w:rPr>
        <w:t>Whether MN can correlate MN and SN UHI only based on time stay in PSCell?</w:t>
      </w:r>
    </w:p>
    <w:p w:rsidR="00350381" w:rsidRPr="00241BEA" w:rsidRDefault="00350381" w:rsidP="00350381">
      <w:pPr>
        <w:pStyle w:val="ad"/>
        <w:numPr>
          <w:ilvl w:val="0"/>
          <w:numId w:val="24"/>
        </w:numPr>
        <w:overflowPunct w:val="0"/>
        <w:autoSpaceDE w:val="0"/>
        <w:spacing w:after="120"/>
        <w:ind w:firstLineChars="0"/>
        <w:jc w:val="both"/>
        <w:textAlignment w:val="baseline"/>
        <w:rPr>
          <w:rFonts w:asciiTheme="minorHAnsi" w:hAnsiTheme="minorHAnsi" w:cstheme="minorHAnsi"/>
          <w:sz w:val="21"/>
          <w:szCs w:val="21"/>
        </w:rPr>
      </w:pPr>
      <w:r w:rsidRPr="00241BEA">
        <w:rPr>
          <w:rFonts w:asciiTheme="minorHAnsi" w:hAnsiTheme="minorHAnsi" w:cstheme="minorHAnsi"/>
          <w:sz w:val="21"/>
          <w:szCs w:val="21"/>
        </w:rPr>
        <w:t>Whether to include Time spent without SCG and/or Time stamp?</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b/>
          <w:iCs w:val="0"/>
          <w:sz w:val="21"/>
          <w:szCs w:val="21"/>
        </w:rPr>
      </w:pPr>
      <w:r w:rsidRPr="00241BEA">
        <w:rPr>
          <w:rFonts w:asciiTheme="minorHAnsi" w:hAnsiTheme="minorHAnsi" w:cstheme="minorHAnsi"/>
          <w:i/>
          <w:iCs w:val="0"/>
          <w:sz w:val="21"/>
          <w:szCs w:val="21"/>
        </w:rPr>
        <w:t>Load Balancing Enhancements (AI: 10.2.1.5)</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 xml:space="preserve">Issue 1 (Critical): </w:t>
      </w:r>
      <w:r w:rsidRPr="00241BEA">
        <w:rPr>
          <w:rFonts w:asciiTheme="minorHAnsi" w:hAnsiTheme="minorHAnsi" w:cstheme="minorHAnsi"/>
          <w:sz w:val="21"/>
          <w:szCs w:val="21"/>
        </w:rPr>
        <w:t>The following editor’s note in X2-AP SON BL CR needs to be removed with further clarification:</w:t>
      </w: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sz w:val="21"/>
          <w:szCs w:val="21"/>
        </w:rPr>
        <w:t>Editor’s note: The eNB</w:t>
      </w:r>
      <w:r w:rsidRPr="00241BEA">
        <w:rPr>
          <w:rFonts w:asciiTheme="minorHAnsi" w:hAnsiTheme="minorHAnsi" w:cstheme="minorHAnsi"/>
          <w:sz w:val="21"/>
          <w:szCs w:val="21"/>
          <w:vertAlign w:val="subscript"/>
        </w:rPr>
        <w:t>2</w:t>
      </w:r>
      <w:r w:rsidRPr="00241BEA">
        <w:rPr>
          <w:rFonts w:asciiTheme="minorHAnsi" w:hAnsiTheme="minorHAnsi" w:cstheme="minorHAnsi"/>
          <w:sz w:val="21"/>
          <w:szCs w:val="21"/>
        </w:rPr>
        <w:t xml:space="preserve"> should only include </w:t>
      </w:r>
      <w:r w:rsidRPr="00241BEA">
        <w:rPr>
          <w:rFonts w:asciiTheme="minorHAnsi" w:hAnsiTheme="minorHAnsi" w:cstheme="minorHAnsi"/>
          <w:i/>
          <w:iCs/>
          <w:sz w:val="21"/>
          <w:szCs w:val="21"/>
        </w:rPr>
        <w:t>NR Neighbour Cell Measurement Result Item</w:t>
      </w:r>
      <w:r w:rsidRPr="00241BEA">
        <w:rPr>
          <w:rFonts w:asciiTheme="minorHAnsi" w:hAnsiTheme="minorHAnsi" w:cstheme="minorHAnsi"/>
          <w:sz w:val="21"/>
          <w:szCs w:val="21"/>
        </w:rPr>
        <w:t xml:space="preserve"> for NR cells that neighbour to at least one cell served by eNB</w:t>
      </w:r>
      <w:r w:rsidRPr="00241BEA">
        <w:rPr>
          <w:rFonts w:asciiTheme="minorHAnsi" w:hAnsiTheme="minorHAnsi" w:cstheme="minorHAnsi"/>
          <w:sz w:val="21"/>
          <w:szCs w:val="21"/>
          <w:vertAlign w:val="subscript"/>
        </w:rPr>
        <w:t>1</w:t>
      </w:r>
      <w:r w:rsidRPr="00241BEA">
        <w:rPr>
          <w:rFonts w:asciiTheme="minorHAnsi" w:hAnsiTheme="minorHAnsi" w:cstheme="minorHAnsi"/>
          <w:sz w:val="21"/>
          <w:szCs w:val="21"/>
        </w:rPr>
        <w:t>, and any further filtering by eNB2 is not precluded.</w:t>
      </w: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 xml:space="preserve">Issue 2 (less critical): </w:t>
      </w:r>
      <w:r w:rsidRPr="00241BEA">
        <w:rPr>
          <w:rFonts w:asciiTheme="minorHAnsi" w:hAnsiTheme="minorHAnsi" w:cstheme="minorHAnsi"/>
          <w:sz w:val="21"/>
          <w:szCs w:val="21"/>
        </w:rPr>
        <w:t>Whether to introduce per-slice MSC? The main problem is if a gNB is able to order slices so that they can reflect prioritisation of services.</w:t>
      </w:r>
    </w:p>
    <w:p w:rsidR="00350381" w:rsidRPr="00241BEA" w:rsidRDefault="00350381" w:rsidP="00350381">
      <w:pPr>
        <w:rPr>
          <w:rFonts w:asciiTheme="minorHAnsi" w:eastAsiaTheme="minorEastAsia" w:hAnsiTheme="minorHAnsi" w:cstheme="minorHAnsi"/>
          <w:sz w:val="21"/>
          <w:szCs w:val="21"/>
          <w:lang w:eastAsia="zh-CN"/>
        </w:rPr>
      </w:pPr>
      <w:r w:rsidRPr="00241BEA">
        <w:rPr>
          <w:rFonts w:asciiTheme="minorHAnsi" w:hAnsiTheme="minorHAnsi" w:cstheme="minorHAnsi"/>
          <w:b/>
          <w:bCs/>
          <w:sz w:val="21"/>
          <w:szCs w:val="21"/>
        </w:rPr>
        <w:t xml:space="preserve">Issue 3 (less critical): </w:t>
      </w:r>
      <w:r w:rsidRPr="00241BEA">
        <w:rPr>
          <w:rFonts w:asciiTheme="minorHAnsi" w:hAnsiTheme="minorHAnsi" w:cstheme="minorHAnsi"/>
          <w:sz w:val="21"/>
          <w:szCs w:val="21"/>
        </w:rPr>
        <w:t>Address the FFS if an option to switch off a beam is needed in case there are CHO users that need to be included.</w:t>
      </w:r>
    </w:p>
    <w:p w:rsidR="00602482" w:rsidRPr="00241BEA" w:rsidRDefault="00602482" w:rsidP="00350381">
      <w:pPr>
        <w:rPr>
          <w:rFonts w:asciiTheme="minorHAnsi" w:eastAsiaTheme="minorEastAsia" w:hAnsiTheme="minorHAnsi" w:cstheme="minorHAnsi"/>
          <w:sz w:val="21"/>
          <w:szCs w:val="21"/>
          <w:lang w:eastAsia="zh-CN"/>
        </w:rPr>
      </w:pPr>
      <w:bookmarkStart w:id="7" w:name="OLE_LINK5"/>
      <w:bookmarkStart w:id="8" w:name="OLE_LINK7"/>
      <w:r w:rsidRPr="00241BEA">
        <w:rPr>
          <w:rFonts w:asciiTheme="minorHAnsi" w:eastAsiaTheme="minorEastAsia" w:hAnsiTheme="minorHAnsi" w:cstheme="minorHAnsi"/>
          <w:sz w:val="21"/>
          <w:szCs w:val="21"/>
          <w:lang w:eastAsia="zh-CN"/>
        </w:rPr>
        <w:t>Other pending issues (not critical and controversial): stop mechanism</w:t>
      </w:r>
    </w:p>
    <w:bookmarkEnd w:id="7"/>
    <w:bookmarkEnd w:id="8"/>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MRO for SN Change Failure (AI: 10.2.1.6)</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hAnsiTheme="minorHAnsi" w:cstheme="minorHAnsi"/>
          <w:b/>
          <w:bCs/>
          <w:sz w:val="21"/>
          <w:szCs w:val="21"/>
        </w:rPr>
      </w:pPr>
      <w:r w:rsidRPr="00241BEA">
        <w:rPr>
          <w:rFonts w:asciiTheme="minorHAnsi" w:hAnsiTheme="minorHAnsi" w:cstheme="minorHAnsi"/>
          <w:b/>
          <w:bCs/>
          <w:sz w:val="21"/>
          <w:szCs w:val="21"/>
        </w:rPr>
        <w:t xml:space="preserve">Issue 1 (critical): </w:t>
      </w:r>
      <w:r w:rsidRPr="00241BEA">
        <w:rPr>
          <w:rFonts w:asciiTheme="minorHAnsi" w:hAnsiTheme="minorHAnsi" w:cstheme="minorHAnsi"/>
          <w:sz w:val="21"/>
          <w:szCs w:val="21"/>
        </w:rPr>
        <w:t>Continue to discuss mobility Information in the XnAP message from MN to the source SN: d) Suitable PSCell CGI, e) Mobility Information in the XnAP message from MN to the source SN</w:t>
      </w: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 xml:space="preserve">Issue 2 (critical): </w:t>
      </w:r>
      <w:r w:rsidRPr="00241BEA">
        <w:rPr>
          <w:rFonts w:asciiTheme="minorHAnsi" w:hAnsiTheme="minorHAnsi" w:cstheme="minorHAnsi"/>
          <w:sz w:val="21"/>
          <w:szCs w:val="21"/>
        </w:rPr>
        <w:t>Continue to discuss the IEs in the message from the MN to the last serving SN.</w:t>
      </w:r>
    </w:p>
    <w:p w:rsidR="00350381" w:rsidRPr="00241BEA" w:rsidRDefault="00350381" w:rsidP="00350381">
      <w:pPr>
        <w:rPr>
          <w:rFonts w:asciiTheme="minorHAnsi" w:hAnsiTheme="minorHAnsi" w:cstheme="minorHAnsi"/>
          <w:b/>
          <w:bCs/>
          <w:sz w:val="21"/>
          <w:szCs w:val="21"/>
        </w:rPr>
      </w:pPr>
      <w:r w:rsidRPr="00241BEA">
        <w:rPr>
          <w:rFonts w:asciiTheme="minorHAnsi" w:hAnsiTheme="minorHAnsi" w:cstheme="minorHAnsi"/>
          <w:b/>
          <w:bCs/>
          <w:sz w:val="21"/>
          <w:szCs w:val="21"/>
        </w:rPr>
        <w:t xml:space="preserve">Issue 3 (critical): </w:t>
      </w:r>
      <w:r w:rsidRPr="00241BEA">
        <w:rPr>
          <w:rFonts w:asciiTheme="minorHAnsi" w:hAnsiTheme="minorHAnsi" w:cstheme="minorHAnsi"/>
          <w:sz w:val="21"/>
          <w:szCs w:val="21"/>
        </w:rPr>
        <w:t>Continue to discuss the IEs from the last serving SN to the MN</w:t>
      </w:r>
    </w:p>
    <w:p w:rsidR="00350381" w:rsidRPr="00241BEA" w:rsidRDefault="00350381" w:rsidP="00350381">
      <w:pPr>
        <w:rPr>
          <w:rFonts w:asciiTheme="minorHAnsi" w:hAnsiTheme="minorHAnsi" w:cstheme="minorHAnsi"/>
          <w:b/>
          <w:bCs/>
          <w:sz w:val="21"/>
          <w:szCs w:val="21"/>
        </w:rPr>
      </w:pPr>
      <w:r w:rsidRPr="00241BEA">
        <w:rPr>
          <w:rFonts w:asciiTheme="minorHAnsi" w:hAnsiTheme="minorHAnsi" w:cstheme="minorHAnsi"/>
          <w:b/>
          <w:bCs/>
          <w:sz w:val="21"/>
          <w:szCs w:val="21"/>
        </w:rPr>
        <w:lastRenderedPageBreak/>
        <w:t xml:space="preserve">Issue 4 (critical): </w:t>
      </w:r>
      <w:r w:rsidRPr="00241BEA">
        <w:rPr>
          <w:rFonts w:asciiTheme="minorHAnsi" w:hAnsiTheme="minorHAnsi" w:cstheme="minorHAnsi"/>
          <w:sz w:val="21"/>
          <w:szCs w:val="21"/>
        </w:rPr>
        <w:t>To review if and how to avoid duplication with the Rel.15 S-RLF signalling.</w:t>
      </w:r>
    </w:p>
    <w:p w:rsidR="00350381" w:rsidRPr="00241BEA" w:rsidRDefault="00350381" w:rsidP="00350381">
      <w:pPr>
        <w:rPr>
          <w:rFonts w:asciiTheme="minorHAnsi" w:hAnsiTheme="minorHAnsi" w:cstheme="minorHAnsi"/>
          <w:b/>
          <w:bCs/>
          <w:sz w:val="21"/>
          <w:szCs w:val="21"/>
        </w:rPr>
      </w:pPr>
      <w:proofErr w:type="gramStart"/>
      <w:r w:rsidRPr="00241BEA">
        <w:rPr>
          <w:rFonts w:asciiTheme="minorHAnsi" w:hAnsiTheme="minorHAnsi" w:cstheme="minorHAnsi"/>
          <w:b/>
          <w:bCs/>
          <w:sz w:val="21"/>
          <w:szCs w:val="21"/>
        </w:rPr>
        <w:t xml:space="preserve">Issue 5 (critical): </w:t>
      </w:r>
      <w:r w:rsidRPr="00241BEA">
        <w:rPr>
          <w:rFonts w:asciiTheme="minorHAnsi" w:hAnsiTheme="minorHAnsi" w:cstheme="minorHAnsi"/>
          <w:sz w:val="21"/>
          <w:szCs w:val="21"/>
        </w:rPr>
        <w:t>How to capture the MN behavior in stage 2.</w:t>
      </w:r>
      <w:proofErr w:type="gramEnd"/>
    </w:p>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RACH Optimization Enhancements (AI: 10.2.1.7)</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hAnsiTheme="minorHAnsi" w:cstheme="minorHAnsi"/>
          <w:b/>
          <w:bCs/>
          <w:sz w:val="21"/>
          <w:szCs w:val="21"/>
        </w:rPr>
      </w:pPr>
      <w:r w:rsidRPr="00241BEA">
        <w:rPr>
          <w:rFonts w:asciiTheme="minorHAnsi" w:hAnsiTheme="minorHAnsi" w:cstheme="minorHAnsi"/>
          <w:b/>
          <w:bCs/>
          <w:sz w:val="21"/>
          <w:szCs w:val="21"/>
        </w:rPr>
        <w:t>Issue 1 (less critical):</w:t>
      </w:r>
      <w:r w:rsidRPr="00241BEA">
        <w:rPr>
          <w:rFonts w:asciiTheme="minorHAnsi" w:hAnsiTheme="minorHAnsi" w:cstheme="minorHAnsi"/>
          <w:sz w:val="21"/>
          <w:szCs w:val="21"/>
        </w:rPr>
        <w:t xml:space="preserve"> Whether the gNB-DU “shall” store or “may” store the received PRACH configurations of neighbour cells and confirm the name of the new introduce IE “RACH cell lists”</w:t>
      </w: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 xml:space="preserve">Issue 2 (less critical): </w:t>
      </w:r>
      <w:r w:rsidRPr="00241BEA">
        <w:rPr>
          <w:rFonts w:asciiTheme="minorHAnsi" w:hAnsiTheme="minorHAnsi" w:cstheme="minorHAnsi"/>
          <w:sz w:val="21"/>
          <w:szCs w:val="21"/>
        </w:rPr>
        <w:t>Whether some enhancement are needed so that the gNB-DU can provide some information toward the gNB-CU</w:t>
      </w:r>
    </w:p>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Coverage and Capacity Optimization (AI: 10.2.2)</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hAnsiTheme="minorHAnsi" w:cstheme="minorHAnsi"/>
          <w:sz w:val="21"/>
          <w:szCs w:val="21"/>
        </w:rPr>
      </w:pPr>
      <w:bookmarkStart w:id="9" w:name="OLE_LINK4"/>
      <w:r w:rsidRPr="00241BEA">
        <w:rPr>
          <w:rFonts w:asciiTheme="minorHAnsi" w:hAnsiTheme="minorHAnsi" w:cstheme="minorHAnsi"/>
          <w:b/>
          <w:bCs/>
          <w:sz w:val="21"/>
          <w:szCs w:val="21"/>
        </w:rPr>
        <w:t>Issue 1 (Critical):</w:t>
      </w:r>
      <w:bookmarkEnd w:id="9"/>
      <w:r w:rsidRPr="00241BEA">
        <w:rPr>
          <w:rFonts w:asciiTheme="minorHAnsi" w:hAnsiTheme="minorHAnsi" w:cstheme="minorHAnsi"/>
          <w:sz w:val="21"/>
          <w:szCs w:val="21"/>
        </w:rPr>
        <w:t xml:space="preserve"> Is there a need to signal neighbour Cell/Beam Coverage State values from the gNB-CU to the gNB-DU?</w:t>
      </w:r>
    </w:p>
    <w:p w:rsidR="00350381" w:rsidRPr="00241BEA" w:rsidRDefault="00350381" w:rsidP="00350381">
      <w:pPr>
        <w:pStyle w:val="ad"/>
        <w:numPr>
          <w:ilvl w:val="0"/>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If the answer is “no”, how should the gNB-DU deduce the Cell/Beam Coverage State of neighbour cells/beams and therefore adapt its cell/beam coverage to it?</w:t>
      </w:r>
    </w:p>
    <w:p w:rsidR="00350381" w:rsidRPr="00241BEA" w:rsidRDefault="00350381" w:rsidP="00350381">
      <w:pPr>
        <w:rPr>
          <w:rFonts w:asciiTheme="minorHAnsi" w:hAnsiTheme="minorHAnsi" w:cstheme="minorHAnsi"/>
          <w:b/>
          <w:bCs/>
          <w:sz w:val="21"/>
          <w:szCs w:val="21"/>
        </w:rPr>
      </w:pPr>
      <w:r w:rsidRPr="00241BEA">
        <w:rPr>
          <w:rFonts w:asciiTheme="minorHAnsi" w:hAnsiTheme="minorHAnsi" w:cstheme="minorHAnsi"/>
          <w:b/>
          <w:bCs/>
          <w:sz w:val="21"/>
          <w:szCs w:val="21"/>
        </w:rPr>
        <w:t xml:space="preserve">Issue 2 (Critical): </w:t>
      </w:r>
      <w:r w:rsidRPr="00241BEA">
        <w:rPr>
          <w:rFonts w:asciiTheme="minorHAnsi" w:hAnsiTheme="minorHAnsi" w:cstheme="minorHAnsi"/>
          <w:sz w:val="21"/>
          <w:szCs w:val="21"/>
        </w:rPr>
        <w:t>Stage 2 description for CCO</w:t>
      </w:r>
    </w:p>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Inter-System Load Balancing (AI: 10.2.4)</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eastAsiaTheme="minorEastAsia" w:hAnsiTheme="minorHAnsi" w:cstheme="minorHAnsi"/>
          <w:sz w:val="21"/>
          <w:szCs w:val="21"/>
          <w:lang w:eastAsia="zh-CN"/>
        </w:rPr>
      </w:pPr>
      <w:r w:rsidRPr="00241BEA">
        <w:rPr>
          <w:rFonts w:asciiTheme="minorHAnsi" w:hAnsiTheme="minorHAnsi" w:cstheme="minorHAnsi"/>
          <w:b/>
          <w:bCs/>
          <w:sz w:val="21"/>
          <w:szCs w:val="21"/>
        </w:rPr>
        <w:t xml:space="preserve">Issue 1 (Critical): </w:t>
      </w:r>
      <w:r w:rsidRPr="00241BEA">
        <w:rPr>
          <w:rFonts w:asciiTheme="minorHAnsi" w:hAnsiTheme="minorHAnsi" w:cstheme="minorHAnsi"/>
          <w:sz w:val="21"/>
          <w:szCs w:val="21"/>
        </w:rPr>
        <w:t>Work on TPs to reflect the agreement made at RAN# #114bis-e meeting.</w:t>
      </w:r>
    </w:p>
    <w:p w:rsidR="005372B8" w:rsidRPr="00241BEA" w:rsidRDefault="005372B8" w:rsidP="00350381">
      <w:pPr>
        <w:rPr>
          <w:rFonts w:asciiTheme="minorHAnsi" w:eastAsiaTheme="minorEastAsia" w:hAnsiTheme="minorHAnsi" w:cstheme="minorHAnsi"/>
          <w:sz w:val="21"/>
          <w:szCs w:val="21"/>
          <w:lang w:eastAsia="zh-CN"/>
        </w:rPr>
      </w:pPr>
      <w:r w:rsidRPr="00241BEA">
        <w:rPr>
          <w:rFonts w:asciiTheme="minorHAnsi" w:eastAsiaTheme="minorEastAsia" w:hAnsiTheme="minorHAnsi" w:cstheme="minorHAnsi"/>
          <w:sz w:val="21"/>
          <w:szCs w:val="21"/>
          <w:lang w:eastAsia="zh-CN"/>
        </w:rPr>
        <w:t>Other pending issues (not critical and controversial): stop mechanism</w:t>
      </w:r>
      <w:r w:rsidR="00B34025" w:rsidRPr="00241BEA">
        <w:rPr>
          <w:rFonts w:asciiTheme="minorHAnsi" w:eastAsiaTheme="minorEastAsia" w:hAnsiTheme="minorHAnsi" w:cstheme="minorHAnsi"/>
          <w:sz w:val="21"/>
          <w:szCs w:val="21"/>
          <w:lang w:eastAsia="zh-CN"/>
        </w:rPr>
        <w:t xml:space="preserve"> an</w:t>
      </w:r>
      <w:r w:rsidR="00B34025" w:rsidRPr="00241BEA">
        <w:rPr>
          <w:rFonts w:asciiTheme="minorHAnsi" w:hAnsiTheme="minorHAnsi" w:cstheme="minorHAnsi"/>
          <w:sz w:val="21"/>
          <w:szCs w:val="21"/>
        </w:rPr>
        <w:t>d whether to count #NR capable UEs</w:t>
      </w:r>
    </w:p>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3"/>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Mobility Enhancement Optimization (AI: 10.2.6)</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Issue 1 (Critical)</w:t>
      </w:r>
      <w:r w:rsidRPr="00241BEA">
        <w:rPr>
          <w:rFonts w:asciiTheme="minorHAnsi" w:hAnsiTheme="minorHAnsi" w:cstheme="minorHAnsi"/>
          <w:sz w:val="21"/>
          <w:szCs w:val="21"/>
        </w:rPr>
        <w:t>: Which network-based solution is adopted, e.g. for the case that a RLF occurred in CHO target cell after completing handover.</w:t>
      </w:r>
    </w:p>
    <w:p w:rsidR="00350381" w:rsidRPr="00241BEA" w:rsidRDefault="00350381" w:rsidP="00350381">
      <w:pPr>
        <w:pStyle w:val="ad"/>
        <w:numPr>
          <w:ilvl w:val="0"/>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Option a-1/a-2/b/c, or combination of at least one of them;</w:t>
      </w:r>
    </w:p>
    <w:p w:rsidR="00350381" w:rsidRPr="00241BEA" w:rsidRDefault="00350381" w:rsidP="00350381">
      <w:pPr>
        <w:pStyle w:val="ad"/>
        <w:numPr>
          <w:ilvl w:val="0"/>
          <w:numId w:val="23"/>
        </w:numPr>
        <w:spacing w:before="100" w:beforeAutospacing="1" w:line="252" w:lineRule="auto"/>
        <w:ind w:firstLineChars="0"/>
        <w:jc w:val="both"/>
        <w:rPr>
          <w:rFonts w:asciiTheme="minorHAnsi" w:hAnsiTheme="minorHAnsi" w:cstheme="minorHAnsi"/>
          <w:sz w:val="21"/>
          <w:szCs w:val="21"/>
        </w:rPr>
      </w:pPr>
      <w:r w:rsidRPr="00241BEA">
        <w:rPr>
          <w:rFonts w:asciiTheme="minorHAnsi" w:hAnsiTheme="minorHAnsi" w:cstheme="minorHAnsi"/>
          <w:b/>
          <w:bCs/>
          <w:sz w:val="21"/>
          <w:szCs w:val="21"/>
        </w:rPr>
        <w:t>Issue 2 (</w:t>
      </w:r>
      <w:r w:rsidR="00FD2840" w:rsidRPr="00241BEA">
        <w:rPr>
          <w:rFonts w:asciiTheme="minorHAnsi" w:eastAsiaTheme="minorEastAsia" w:hAnsiTheme="minorHAnsi" w:cstheme="minorHAnsi"/>
          <w:b/>
          <w:bCs/>
          <w:sz w:val="21"/>
          <w:szCs w:val="21"/>
        </w:rPr>
        <w:t>less-</w:t>
      </w:r>
      <w:r w:rsidRPr="00241BEA">
        <w:rPr>
          <w:rFonts w:asciiTheme="minorHAnsi" w:hAnsiTheme="minorHAnsi" w:cstheme="minorHAnsi"/>
          <w:b/>
          <w:bCs/>
          <w:sz w:val="21"/>
          <w:szCs w:val="21"/>
        </w:rPr>
        <w:t>Critical):</w:t>
      </w:r>
      <w:r w:rsidRPr="00241BEA">
        <w:rPr>
          <w:rFonts w:asciiTheme="minorHAnsi" w:hAnsiTheme="minorHAnsi" w:cstheme="minorHAnsi"/>
          <w:sz w:val="21"/>
          <w:szCs w:val="21"/>
        </w:rPr>
        <w:t xml:space="preserve"> Whether to introduce a new initiating condition for CHO recovery procedure in FAILURE INDICATION message; </w:t>
      </w:r>
    </w:p>
    <w:p w:rsidR="00350381" w:rsidRPr="00241BEA" w:rsidRDefault="00350381" w:rsidP="00350381">
      <w:pPr>
        <w:pStyle w:val="ad"/>
        <w:numPr>
          <w:ilvl w:val="0"/>
          <w:numId w:val="23"/>
        </w:numPr>
        <w:spacing w:before="100" w:beforeAutospacing="1" w:line="252" w:lineRule="auto"/>
        <w:ind w:firstLineChars="0"/>
        <w:jc w:val="both"/>
        <w:rPr>
          <w:rFonts w:asciiTheme="minorHAnsi" w:hAnsiTheme="minorHAnsi" w:cstheme="minorHAnsi"/>
          <w:sz w:val="21"/>
          <w:szCs w:val="21"/>
        </w:rPr>
      </w:pPr>
      <w:r w:rsidRPr="00241BEA">
        <w:rPr>
          <w:rFonts w:asciiTheme="minorHAnsi" w:hAnsiTheme="minorHAnsi" w:cstheme="minorHAnsi"/>
          <w:b/>
          <w:bCs/>
          <w:sz w:val="21"/>
          <w:szCs w:val="21"/>
        </w:rPr>
        <w:t>Issue 3 (</w:t>
      </w:r>
      <w:r w:rsidR="00FD2840" w:rsidRPr="00241BEA">
        <w:rPr>
          <w:rFonts w:asciiTheme="minorHAnsi" w:eastAsiaTheme="minorEastAsia" w:hAnsiTheme="minorHAnsi" w:cstheme="minorHAnsi"/>
          <w:b/>
          <w:bCs/>
          <w:sz w:val="21"/>
          <w:szCs w:val="21"/>
        </w:rPr>
        <w:t>less-</w:t>
      </w:r>
      <w:r w:rsidRPr="00241BEA">
        <w:rPr>
          <w:rFonts w:asciiTheme="minorHAnsi" w:hAnsiTheme="minorHAnsi" w:cstheme="minorHAnsi"/>
          <w:b/>
          <w:bCs/>
          <w:sz w:val="21"/>
          <w:szCs w:val="21"/>
        </w:rPr>
        <w:t>Critical):</w:t>
      </w:r>
      <w:r w:rsidRPr="00241BEA">
        <w:rPr>
          <w:rFonts w:asciiTheme="minorHAnsi" w:hAnsiTheme="minorHAnsi" w:cstheme="minorHAnsi"/>
          <w:sz w:val="21"/>
          <w:szCs w:val="21"/>
        </w:rPr>
        <w:t xml:space="preserve"> Whether the FAILURE INDICATION message may be initiated without RLF report for CHO, if yes, whether to include an explicit CHO recovery cell ID in FAILURE INDICATION message and whether to include an explicit CHO recovery Cell CGI in HANDOVER REPORT message, in case of without RLF Report. </w:t>
      </w:r>
    </w:p>
    <w:p w:rsidR="00350381" w:rsidRPr="00241BEA" w:rsidRDefault="00350381" w:rsidP="00350381">
      <w:pPr>
        <w:rPr>
          <w:rFonts w:asciiTheme="minorHAnsi" w:hAnsiTheme="minorHAnsi" w:cstheme="minorHAnsi"/>
          <w:sz w:val="21"/>
          <w:szCs w:val="21"/>
        </w:rPr>
      </w:pPr>
    </w:p>
    <w:p w:rsidR="00350381" w:rsidRPr="00241BEA" w:rsidRDefault="00350381" w:rsidP="00350381">
      <w:pPr>
        <w:pStyle w:val="5"/>
        <w:numPr>
          <w:ilvl w:val="4"/>
          <w:numId w:val="26"/>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MDT Enhancements (AI: 10.3.2.1)</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rPr>
          <w:rFonts w:asciiTheme="minorHAnsi" w:hAnsiTheme="minorHAnsi" w:cstheme="minorHAnsi"/>
          <w:color w:val="000000"/>
          <w:sz w:val="21"/>
          <w:szCs w:val="21"/>
        </w:rPr>
      </w:pPr>
      <w:r w:rsidRPr="00241BEA">
        <w:rPr>
          <w:rFonts w:asciiTheme="minorHAnsi" w:hAnsiTheme="minorHAnsi" w:cstheme="minorHAnsi"/>
          <w:b/>
          <w:bCs/>
          <w:sz w:val="21"/>
          <w:szCs w:val="21"/>
        </w:rPr>
        <w:t>Issue 1 (Critical):</w:t>
      </w:r>
      <w:r w:rsidRPr="00241BEA">
        <w:rPr>
          <w:rFonts w:asciiTheme="minorHAnsi" w:hAnsiTheme="minorHAnsi" w:cstheme="minorHAnsi"/>
          <w:sz w:val="21"/>
          <w:szCs w:val="21"/>
        </w:rPr>
        <w:t xml:space="preserve"> </w:t>
      </w:r>
      <w:r w:rsidRPr="00241BEA">
        <w:rPr>
          <w:rFonts w:asciiTheme="minorHAnsi" w:hAnsiTheme="minorHAnsi" w:cstheme="minorHAnsi"/>
          <w:color w:val="000000"/>
          <w:sz w:val="21"/>
          <w:szCs w:val="21"/>
        </w:rPr>
        <w:t>Valid RAT MDT configuration.</w:t>
      </w:r>
    </w:p>
    <w:p w:rsidR="00350381" w:rsidRPr="00241BEA" w:rsidRDefault="00350381" w:rsidP="00350381">
      <w:pPr>
        <w:ind w:left="144" w:hanging="144"/>
        <w:rPr>
          <w:rFonts w:asciiTheme="minorHAnsi" w:hAnsiTheme="minorHAnsi" w:cstheme="minorHAnsi"/>
          <w:b/>
          <w:bCs/>
          <w:color w:val="008000"/>
          <w:sz w:val="21"/>
          <w:szCs w:val="21"/>
        </w:rPr>
      </w:pPr>
      <w:r w:rsidRPr="00241BEA">
        <w:rPr>
          <w:rFonts w:asciiTheme="minorHAnsi" w:hAnsiTheme="minorHAnsi" w:cstheme="minorHAnsi"/>
          <w:b/>
          <w:bCs/>
          <w:sz w:val="21"/>
          <w:szCs w:val="21"/>
        </w:rPr>
        <w:t>Issue 2 (Critical):</w:t>
      </w:r>
      <w:r w:rsidRPr="00241BEA">
        <w:rPr>
          <w:rFonts w:asciiTheme="minorHAnsi" w:hAnsiTheme="minorHAnsi" w:cstheme="minorHAnsi"/>
          <w:sz w:val="21"/>
          <w:szCs w:val="21"/>
        </w:rPr>
        <w:t xml:space="preserve"> </w:t>
      </w:r>
      <w:r w:rsidRPr="00241BEA">
        <w:rPr>
          <w:rFonts w:asciiTheme="minorHAnsi" w:hAnsiTheme="minorHAnsi" w:cstheme="minorHAnsi"/>
          <w:color w:val="000000"/>
          <w:sz w:val="21"/>
          <w:szCs w:val="21"/>
        </w:rPr>
        <w:t>Handle the WA “It is proposed to enable optional inclusion of the Management Based MDT PLMN List IE in the NG: UE CONTEXT MODIFICATION REQUEST message in Rel-17”</w:t>
      </w:r>
    </w:p>
    <w:p w:rsidR="00350381" w:rsidRPr="00241BEA" w:rsidRDefault="00350381" w:rsidP="00350381">
      <w:pPr>
        <w:rPr>
          <w:rFonts w:asciiTheme="minorHAnsi" w:hAnsiTheme="minorHAnsi" w:cstheme="minorHAnsi"/>
          <w:sz w:val="21"/>
          <w:szCs w:val="21"/>
          <w:lang w:val="en-US"/>
        </w:rPr>
      </w:pPr>
    </w:p>
    <w:p w:rsidR="00350381" w:rsidRPr="00241BEA" w:rsidRDefault="00350381" w:rsidP="00350381">
      <w:pPr>
        <w:pStyle w:val="5"/>
        <w:numPr>
          <w:ilvl w:val="4"/>
          <w:numId w:val="26"/>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MDT for MR-DC (AI: 10.3.2.2)</w:t>
      </w:r>
    </w:p>
    <w:p w:rsidR="009825D2" w:rsidRPr="00241BEA" w:rsidRDefault="009825D2" w:rsidP="00350381">
      <w:pPr>
        <w:rPr>
          <w:rFonts w:asciiTheme="minorHAnsi" w:eastAsiaTheme="minorEastAsia" w:hAnsiTheme="minorHAnsi" w:cstheme="minorHAnsi"/>
          <w:sz w:val="21"/>
          <w:szCs w:val="21"/>
          <w:lang w:eastAsia="zh-CN"/>
        </w:rPr>
      </w:pPr>
      <w:r w:rsidRPr="00241BEA">
        <w:rPr>
          <w:rFonts w:asciiTheme="minorHAnsi" w:eastAsiaTheme="minorEastAsia" w:hAnsiTheme="minorHAnsi" w:cstheme="minorHAnsi"/>
          <w:b/>
          <w:bCs/>
          <w:sz w:val="21"/>
          <w:szCs w:val="21"/>
          <w:lang w:eastAsia="zh-CN"/>
        </w:rPr>
        <w:t xml:space="preserve">Issue 1 (not critical): </w:t>
      </w:r>
      <w:r w:rsidRPr="00241BEA">
        <w:rPr>
          <w:rFonts w:asciiTheme="minorHAnsi" w:hAnsiTheme="minorHAnsi" w:cstheme="minorHAnsi"/>
          <w:sz w:val="21"/>
          <w:szCs w:val="21"/>
        </w:rPr>
        <w:t>MN-only or SN-only MDT configuration</w:t>
      </w:r>
      <w:r w:rsidRPr="00241BEA">
        <w:rPr>
          <w:rFonts w:asciiTheme="minorHAnsi" w:eastAsiaTheme="minorEastAsia" w:hAnsiTheme="minorHAnsi" w:cstheme="minorHAnsi"/>
          <w:sz w:val="21"/>
          <w:szCs w:val="21"/>
          <w:lang w:eastAsia="zh-CN"/>
        </w:rPr>
        <w:t xml:space="preserve"> for signalling based immediate MDT</w:t>
      </w:r>
      <w:r w:rsidRPr="00241BEA">
        <w:rPr>
          <w:rFonts w:asciiTheme="minorHAnsi" w:eastAsiaTheme="minorEastAsia" w:cstheme="minorHAnsi"/>
          <w:sz w:val="21"/>
          <w:szCs w:val="21"/>
          <w:lang w:eastAsia="zh-CN"/>
        </w:rPr>
        <w:t>？</w:t>
      </w:r>
    </w:p>
    <w:p w:rsidR="00350381" w:rsidRPr="00241BEA" w:rsidRDefault="00350381" w:rsidP="00350381">
      <w:pPr>
        <w:rPr>
          <w:rFonts w:asciiTheme="minorHAnsi" w:hAnsiTheme="minorHAnsi" w:cstheme="minorHAnsi"/>
          <w:b/>
          <w:bCs/>
          <w:sz w:val="21"/>
          <w:szCs w:val="21"/>
        </w:rPr>
      </w:pPr>
    </w:p>
    <w:p w:rsidR="00350381" w:rsidRPr="00241BEA" w:rsidRDefault="00350381" w:rsidP="00350381">
      <w:pPr>
        <w:pStyle w:val="5"/>
        <w:numPr>
          <w:ilvl w:val="4"/>
          <w:numId w:val="26"/>
        </w:numPr>
        <w:overflowPunct/>
        <w:autoSpaceDE/>
        <w:autoSpaceDN/>
        <w:adjustRightInd/>
        <w:spacing w:before="60" w:after="0"/>
        <w:textAlignment w:val="auto"/>
        <w:rPr>
          <w:rFonts w:asciiTheme="minorHAnsi" w:hAnsiTheme="minorHAnsi" w:cstheme="minorHAnsi"/>
          <w:b/>
          <w:iCs w:val="0"/>
          <w:sz w:val="21"/>
          <w:szCs w:val="21"/>
        </w:rPr>
      </w:pPr>
      <w:r w:rsidRPr="00241BEA">
        <w:rPr>
          <w:rFonts w:asciiTheme="minorHAnsi" w:hAnsiTheme="minorHAnsi" w:cstheme="minorHAnsi"/>
          <w:i/>
          <w:iCs w:val="0"/>
          <w:sz w:val="21"/>
          <w:szCs w:val="21"/>
        </w:rPr>
        <w:lastRenderedPageBreak/>
        <w:t>Support for L2 Measurements (AI: 10.4)</w:t>
      </w: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Issue 1 (Critical)</w:t>
      </w:r>
      <w:r w:rsidRPr="00241BEA">
        <w:rPr>
          <w:rFonts w:asciiTheme="minorHAnsi" w:hAnsiTheme="minorHAnsi" w:cstheme="minorHAnsi"/>
          <w:sz w:val="21"/>
          <w:szCs w:val="21"/>
        </w:rPr>
        <w:t>: M6 calculation for split bearer in MR-DC, downselect in solution 1 and solution 2a and decide whether solution 1 and 2a are also applied to case 3.</w:t>
      </w:r>
    </w:p>
    <w:p w:rsidR="00350381" w:rsidRPr="00241BEA" w:rsidRDefault="00350381" w:rsidP="00350381">
      <w:pPr>
        <w:pStyle w:val="ad"/>
        <w:numPr>
          <w:ilvl w:val="0"/>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Solution 1: CU-UP reports the total RAN part of the packet delay to the TCE</w:t>
      </w:r>
    </w:p>
    <w:p w:rsidR="00350381" w:rsidRPr="00241BEA" w:rsidRDefault="00350381" w:rsidP="00350381">
      <w:pPr>
        <w:pStyle w:val="ad"/>
        <w:numPr>
          <w:ilvl w:val="0"/>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Solution 2: Sending individual delay components to TCE</w:t>
      </w:r>
    </w:p>
    <w:p w:rsidR="00350381" w:rsidRPr="00241BEA" w:rsidRDefault="00350381" w:rsidP="00350381">
      <w:pPr>
        <w:pStyle w:val="ad"/>
        <w:numPr>
          <w:ilvl w:val="1"/>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2a: sending further detailed measurements to TCE for M6 calculation</w:t>
      </w:r>
    </w:p>
    <w:p w:rsidR="00350381" w:rsidRPr="00241BEA" w:rsidRDefault="00350381" w:rsidP="00350381">
      <w:pPr>
        <w:pStyle w:val="ad"/>
        <w:numPr>
          <w:ilvl w:val="2"/>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Number of PDCP PDUs sent via MN or SN within a measurement period, when PDCP duplication is enabled.</w:t>
      </w:r>
    </w:p>
    <w:p w:rsidR="00350381" w:rsidRPr="00241BEA" w:rsidRDefault="00350381" w:rsidP="00350381">
      <w:pPr>
        <w:pStyle w:val="ad"/>
        <w:numPr>
          <w:ilvl w:val="2"/>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Number of PDCP PDUs sent over MN within a measurement period, when the PDCP duplication is not enabled.</w:t>
      </w:r>
    </w:p>
    <w:p w:rsidR="00350381" w:rsidRPr="00241BEA" w:rsidRDefault="00350381" w:rsidP="00350381">
      <w:pPr>
        <w:pStyle w:val="ad"/>
        <w:numPr>
          <w:ilvl w:val="2"/>
          <w:numId w:val="25"/>
        </w:numPr>
        <w:ind w:firstLineChars="0"/>
        <w:jc w:val="both"/>
        <w:rPr>
          <w:rFonts w:asciiTheme="minorHAnsi" w:hAnsiTheme="minorHAnsi" w:cstheme="minorHAnsi"/>
          <w:sz w:val="21"/>
          <w:szCs w:val="21"/>
        </w:rPr>
      </w:pPr>
      <w:r w:rsidRPr="00241BEA">
        <w:rPr>
          <w:rFonts w:asciiTheme="minorHAnsi" w:hAnsiTheme="minorHAnsi" w:cstheme="minorHAnsi"/>
          <w:sz w:val="21"/>
          <w:szCs w:val="21"/>
        </w:rPr>
        <w:t>Number of PDCP PDUs sent over SN within a measurement period, when the PDCP duplication is not enabled.</w:t>
      </w:r>
    </w:p>
    <w:p w:rsidR="00350381" w:rsidRPr="00241BEA" w:rsidRDefault="00350381" w:rsidP="00350381">
      <w:pPr>
        <w:pStyle w:val="5"/>
        <w:numPr>
          <w:ilvl w:val="4"/>
          <w:numId w:val="26"/>
        </w:numPr>
        <w:overflowPunct/>
        <w:autoSpaceDE/>
        <w:autoSpaceDN/>
        <w:adjustRightInd/>
        <w:spacing w:before="60" w:after="0"/>
        <w:textAlignment w:val="auto"/>
        <w:rPr>
          <w:rFonts w:asciiTheme="minorHAnsi" w:hAnsiTheme="minorHAnsi" w:cstheme="minorHAnsi"/>
          <w:iCs w:val="0"/>
          <w:sz w:val="21"/>
          <w:szCs w:val="21"/>
        </w:rPr>
      </w:pPr>
      <w:r w:rsidRPr="00241BEA">
        <w:rPr>
          <w:rFonts w:asciiTheme="minorHAnsi" w:hAnsiTheme="minorHAnsi" w:cstheme="minorHAnsi"/>
          <w:i/>
          <w:iCs w:val="0"/>
          <w:sz w:val="21"/>
          <w:szCs w:val="21"/>
        </w:rPr>
        <w:t>SON/MDT Optimizations for NR-U (AI: 10.5)</w:t>
      </w:r>
    </w:p>
    <w:p w:rsidR="00350381" w:rsidRPr="00241BEA" w:rsidRDefault="00350381" w:rsidP="00350381">
      <w:pPr>
        <w:rPr>
          <w:rFonts w:asciiTheme="minorHAnsi" w:hAnsiTheme="minorHAnsi" w:cstheme="minorHAnsi"/>
          <w:sz w:val="21"/>
          <w:szCs w:val="21"/>
        </w:rPr>
      </w:pPr>
      <w:r w:rsidRPr="00241BEA">
        <w:rPr>
          <w:rFonts w:asciiTheme="minorHAnsi" w:hAnsiTheme="minorHAnsi" w:cstheme="minorHAnsi"/>
          <w:b/>
          <w:bCs/>
          <w:sz w:val="21"/>
          <w:szCs w:val="21"/>
        </w:rPr>
        <w:t>Issue 1 (critical)</w:t>
      </w:r>
      <w:r w:rsidRPr="00241BEA">
        <w:rPr>
          <w:rFonts w:asciiTheme="minorHAnsi" w:hAnsiTheme="minorHAnsi" w:cstheme="minorHAnsi"/>
          <w:sz w:val="21"/>
          <w:szCs w:val="21"/>
        </w:rPr>
        <w:t>: Discuss whether and how to use Xn Setup and NG-RAN Node Configuration Update to support of MLB for NR-U DL an check the metrics or parameters in the BL CRs based on reply LS from other WGs.</w:t>
      </w:r>
    </w:p>
    <w:p w:rsidR="00350381" w:rsidRPr="00241BEA" w:rsidRDefault="00350381" w:rsidP="00350381">
      <w:pPr>
        <w:rPr>
          <w:rFonts w:asciiTheme="minorHAnsi" w:hAnsiTheme="minorHAnsi" w:cstheme="minorHAnsi"/>
          <w:sz w:val="21"/>
          <w:szCs w:val="21"/>
        </w:rPr>
      </w:pPr>
    </w:p>
    <w:p w:rsidR="00350381" w:rsidRPr="00241BEA" w:rsidRDefault="00350381" w:rsidP="00350381">
      <w:pPr>
        <w:rPr>
          <w:rFonts w:asciiTheme="minorHAnsi" w:hAnsiTheme="minorHAnsi" w:cstheme="minorHAnsi"/>
          <w:b/>
          <w:bCs/>
          <w:color w:val="0000FF"/>
          <w:sz w:val="21"/>
          <w:szCs w:val="21"/>
        </w:rPr>
      </w:pPr>
      <w:r w:rsidRPr="00241BEA">
        <w:rPr>
          <w:rFonts w:asciiTheme="minorHAnsi" w:hAnsiTheme="minorHAnsi" w:cstheme="minorHAnsi"/>
          <w:b/>
          <w:bCs/>
          <w:sz w:val="21"/>
          <w:szCs w:val="21"/>
        </w:rPr>
        <w:t>Issue 2 (less critical)</w:t>
      </w:r>
      <w:r w:rsidRPr="00241BEA">
        <w:rPr>
          <w:rFonts w:asciiTheme="minorHAnsi" w:hAnsiTheme="minorHAnsi" w:cstheme="minorHAnsi"/>
          <w:sz w:val="21"/>
          <w:szCs w:val="21"/>
        </w:rPr>
        <w:t>: The need for sending HOF due to LBT failure from target node to source node</w:t>
      </w:r>
    </w:p>
    <w:p w:rsidR="006F2B91" w:rsidRPr="00A6190B" w:rsidRDefault="006F2B91" w:rsidP="006F2B91">
      <w:pPr>
        <w:shd w:val="clear" w:color="auto" w:fill="FFFFFF"/>
        <w:rPr>
          <w:rFonts w:ascii="Times New Roman" w:eastAsiaTheme="minorEastAsia" w:hAnsi="Times New Roman"/>
          <w:b/>
          <w:bCs/>
          <w:color w:val="FF0000"/>
          <w:lang w:eastAsia="zh-CN"/>
        </w:rPr>
      </w:pPr>
    </w:p>
    <w:p w:rsidR="00913FD5" w:rsidRPr="00A6190B" w:rsidRDefault="00B93B8E" w:rsidP="002A3F2A">
      <w:pPr>
        <w:shd w:val="clear" w:color="auto" w:fill="FFFFFF"/>
        <w:rPr>
          <w:b/>
          <w:bCs/>
        </w:rPr>
      </w:pPr>
      <w:r w:rsidRPr="00A6190B">
        <w:rPr>
          <w:rFonts w:hint="eastAsia"/>
          <w:b/>
          <w:bCs/>
        </w:rPr>
        <w:t xml:space="preserve">Proposal </w:t>
      </w:r>
      <w:r w:rsidR="0030154D" w:rsidRPr="00A6190B">
        <w:rPr>
          <w:rFonts w:hint="eastAsia"/>
          <w:b/>
          <w:bCs/>
        </w:rPr>
        <w:t>1</w:t>
      </w:r>
      <w:r w:rsidRPr="00A6190B">
        <w:rPr>
          <w:rFonts w:hint="eastAsia"/>
          <w:b/>
          <w:bCs/>
        </w:rPr>
        <w:t xml:space="preserve">: </w:t>
      </w:r>
      <w:r w:rsidR="00A6190B" w:rsidRPr="00A6190B">
        <w:rPr>
          <w:rFonts w:hint="eastAsia"/>
          <w:b/>
          <w:bCs/>
        </w:rPr>
        <w:t>Take the open issues list into account during RAN3#115e discussion.</w:t>
      </w:r>
    </w:p>
    <w:p w:rsidR="00C95639" w:rsidRPr="00601381" w:rsidRDefault="00EF436A" w:rsidP="00C95639">
      <w:pPr>
        <w:pStyle w:val="1"/>
        <w:ind w:left="567" w:hanging="567"/>
        <w:rPr>
          <w:rFonts w:eastAsia="SimSun" w:cs="Arial"/>
          <w:sz w:val="32"/>
          <w:szCs w:val="32"/>
          <w:lang w:eastAsia="zh-CN"/>
        </w:rPr>
      </w:pPr>
      <w:r w:rsidRPr="00601381">
        <w:rPr>
          <w:rFonts w:eastAsia="SimSun" w:cs="Arial" w:hint="eastAsia"/>
          <w:sz w:val="32"/>
          <w:szCs w:val="32"/>
          <w:lang w:eastAsia="zh-CN"/>
        </w:rPr>
        <w:t>4</w:t>
      </w:r>
      <w:r w:rsidR="00C95639" w:rsidRPr="00601381">
        <w:rPr>
          <w:rFonts w:eastAsia="SimSun" w:cs="Arial" w:hint="eastAsia"/>
          <w:sz w:val="32"/>
          <w:szCs w:val="32"/>
          <w:lang w:eastAsia="zh-CN"/>
        </w:rPr>
        <w:tab/>
        <w:t>Summary</w:t>
      </w:r>
    </w:p>
    <w:p w:rsidR="00A6190B" w:rsidRPr="00A6190B" w:rsidRDefault="00A6190B" w:rsidP="00A6190B">
      <w:pPr>
        <w:shd w:val="clear" w:color="auto" w:fill="FFFFFF"/>
        <w:rPr>
          <w:b/>
          <w:bCs/>
        </w:rPr>
      </w:pPr>
      <w:r w:rsidRPr="00A6190B">
        <w:rPr>
          <w:rFonts w:hint="eastAsia"/>
          <w:b/>
          <w:bCs/>
        </w:rPr>
        <w:t>Proposal 1: Take the open issues list into account during RAN3#115e discussion.</w:t>
      </w:r>
    </w:p>
    <w:p w:rsidR="0048320D" w:rsidRPr="00601381" w:rsidRDefault="007F3514" w:rsidP="0048320D">
      <w:pPr>
        <w:pStyle w:val="1"/>
        <w:ind w:left="567" w:hanging="567"/>
        <w:rPr>
          <w:rFonts w:eastAsia="SimSun" w:cs="Arial"/>
          <w:sz w:val="32"/>
          <w:szCs w:val="32"/>
          <w:lang w:eastAsia="zh-CN"/>
        </w:rPr>
      </w:pPr>
      <w:r w:rsidRPr="00601381">
        <w:rPr>
          <w:rFonts w:eastAsia="SimSun" w:cs="Arial" w:hint="eastAsia"/>
          <w:sz w:val="32"/>
          <w:szCs w:val="32"/>
          <w:lang w:eastAsia="zh-CN"/>
        </w:rPr>
        <w:t>5</w:t>
      </w:r>
      <w:r w:rsidR="0048320D" w:rsidRPr="00601381">
        <w:rPr>
          <w:rFonts w:eastAsia="SimSun"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w:t>
      </w:r>
      <w:r w:rsidR="00B22F32">
        <w:rPr>
          <w:rFonts w:eastAsiaTheme="minorEastAsia" w:hint="eastAsia"/>
          <w:lang w:eastAsia="zh-CN"/>
        </w:rPr>
        <w:t>13574</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p w:rsidR="00FB4F0D" w:rsidRPr="0048320D" w:rsidRDefault="00021423" w:rsidP="00E6203D">
      <w:pPr>
        <w:pStyle w:val="EX"/>
        <w:ind w:left="720" w:hanging="720"/>
        <w:rPr>
          <w:lang w:eastAsia="zh-CN"/>
        </w:rPr>
      </w:pPr>
      <w:r w:rsidRPr="00601381">
        <w:rPr>
          <w:rFonts w:hint="eastAsia"/>
          <w:lang w:eastAsia="zh-CN"/>
        </w:rPr>
        <w:t>[2]</w:t>
      </w:r>
      <w:r w:rsidRPr="00601381">
        <w:rPr>
          <w:rFonts w:hint="eastAsia"/>
          <w:lang w:eastAsia="zh-CN"/>
        </w:rPr>
        <w:tab/>
        <w:t>RP-2</w:t>
      </w:r>
      <w:r w:rsidR="00C236B9">
        <w:rPr>
          <w:rFonts w:eastAsiaTheme="minorEastAsia" w:hint="eastAsia"/>
          <w:lang w:eastAsia="zh-CN"/>
        </w:rPr>
        <w:t>11604</w:t>
      </w:r>
      <w:r w:rsidRPr="00601381">
        <w:rPr>
          <w:rFonts w:hint="eastAsia"/>
          <w:lang w:eastAsia="zh-CN"/>
        </w:rPr>
        <w:t xml:space="preserve">, </w:t>
      </w:r>
      <w:r w:rsidRPr="00601381">
        <w:rPr>
          <w:lang w:eastAsia="zh-CN"/>
        </w:rPr>
        <w:t>“</w:t>
      </w:r>
      <w:r w:rsidR="00C236B9">
        <w:rPr>
          <w:rFonts w:eastAsiaTheme="minorEastAsia" w:hint="eastAsia"/>
          <w:lang w:eastAsia="zh-CN"/>
        </w:rPr>
        <w:t>Status of RAN1-RAN4 TU</w:t>
      </w:r>
      <w:r w:rsidRPr="00601381">
        <w:rPr>
          <w:lang w:eastAsia="zh-CN"/>
        </w:rPr>
        <w:t>”</w:t>
      </w:r>
      <w:r w:rsidRPr="00601381">
        <w:rPr>
          <w:rFonts w:hint="eastAsia"/>
          <w:lang w:eastAsia="zh-CN"/>
        </w:rPr>
        <w:t xml:space="preserve">, </w:t>
      </w:r>
      <w:r w:rsidRPr="00601381">
        <w:rPr>
          <w:lang w:eastAsia="zh-CN"/>
        </w:rPr>
        <w:t>TSG RAN Chairman, RAN1 Chairman,</w:t>
      </w:r>
      <w:r w:rsidRPr="00601381">
        <w:rPr>
          <w:rFonts w:hint="eastAsia"/>
          <w:lang w:eastAsia="zh-CN"/>
        </w:rPr>
        <w:t xml:space="preserve"> </w:t>
      </w:r>
      <w:r w:rsidRPr="00601381">
        <w:rPr>
          <w:lang w:eastAsia="zh-CN"/>
        </w:rPr>
        <w:t>RAN2 Chairman, RAN3 Chairman, RAN4 Chairman</w:t>
      </w:r>
    </w:p>
    <w:sectPr w:rsidR="00FB4F0D" w:rsidRPr="0048320D" w:rsidSect="00726316">
      <w:footerReference w:type="even" r:id="rId9"/>
      <w:footerReference w:type="default" r:id="rId10"/>
      <w:pgSz w:w="11907" w:h="16839" w:code="9"/>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3955B6" w15:done="0"/>
  <w15:commentEx w15:paraId="74D9E834" w15:done="0"/>
  <w15:commentEx w15:paraId="61D97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8B68" w16cex:dateUtc="2021-08-04T19:55:00Z"/>
  <w16cex:commentExtensible w16cex:durableId="24B58C09" w16cex:dateUtc="2021-08-04T19:58:00Z"/>
  <w16cex:commentExtensible w16cex:durableId="24B58BAD" w16cex:dateUtc="2021-08-04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3955B6" w16cid:durableId="24B58B68"/>
  <w16cid:commentId w16cid:paraId="74D9E834" w16cid:durableId="24B58C09"/>
  <w16cid:commentId w16cid:paraId="61D97B4D" w16cid:durableId="24B58BA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C59" w:rsidRDefault="00290C59">
      <w:r>
        <w:separator/>
      </w:r>
    </w:p>
  </w:endnote>
  <w:endnote w:type="continuationSeparator" w:id="0">
    <w:p w:rsidR="00290C59" w:rsidRDefault="00290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Times New Roman"/>
    <w:charset w:val="00"/>
    <w:family w:val="auto"/>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C3" w:rsidRDefault="006759CE">
    <w:pPr>
      <w:pStyle w:val="a5"/>
      <w:framePr w:wrap="around" w:vAnchor="text" w:hAnchor="margin" w:xAlign="right" w:y="1"/>
      <w:rPr>
        <w:rStyle w:val="a6"/>
      </w:rPr>
    </w:pPr>
    <w:r>
      <w:rPr>
        <w:rStyle w:val="a6"/>
      </w:rPr>
      <w:fldChar w:fldCharType="begin"/>
    </w:r>
    <w:r w:rsidR="001842C3">
      <w:rPr>
        <w:rStyle w:val="a6"/>
      </w:rPr>
      <w:instrText xml:space="preserve">PAGE  </w:instrText>
    </w:r>
    <w:r>
      <w:rPr>
        <w:rStyle w:val="a6"/>
      </w:rPr>
      <w:fldChar w:fldCharType="end"/>
    </w:r>
  </w:p>
  <w:p w:rsidR="001842C3" w:rsidRDefault="001842C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C3" w:rsidRDefault="006759CE">
    <w:pPr>
      <w:pStyle w:val="a5"/>
      <w:framePr w:wrap="around" w:vAnchor="text" w:hAnchor="margin" w:xAlign="right" w:y="1"/>
      <w:rPr>
        <w:rStyle w:val="a6"/>
      </w:rPr>
    </w:pPr>
    <w:r>
      <w:rPr>
        <w:rStyle w:val="a6"/>
      </w:rPr>
      <w:fldChar w:fldCharType="begin"/>
    </w:r>
    <w:r w:rsidR="001842C3">
      <w:rPr>
        <w:rStyle w:val="a6"/>
      </w:rPr>
      <w:instrText xml:space="preserve">PAGE  </w:instrText>
    </w:r>
    <w:r>
      <w:rPr>
        <w:rStyle w:val="a6"/>
      </w:rPr>
      <w:fldChar w:fldCharType="separate"/>
    </w:r>
    <w:r w:rsidR="007915E5">
      <w:rPr>
        <w:rStyle w:val="a6"/>
        <w:noProof/>
      </w:rPr>
      <w:t>1</w:t>
    </w:r>
    <w:r>
      <w:rPr>
        <w:rStyle w:val="a6"/>
      </w:rPr>
      <w:fldChar w:fldCharType="end"/>
    </w:r>
  </w:p>
  <w:p w:rsidR="001842C3" w:rsidRDefault="001842C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C59" w:rsidRDefault="00290C59">
      <w:r>
        <w:separator/>
      </w:r>
    </w:p>
  </w:footnote>
  <w:footnote w:type="continuationSeparator" w:id="0">
    <w:p w:rsidR="00290C59" w:rsidRDefault="00290C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DF46DFB"/>
    <w:multiLevelType w:val="multilevel"/>
    <w:tmpl w:val="D132E7BE"/>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0E3A6BFF"/>
    <w:multiLevelType w:val="multilevel"/>
    <w:tmpl w:val="C3E48E64"/>
    <w:lvl w:ilvl="0">
      <w:start w:val="3"/>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8"/>
      <w:numFmt w:val="decimal"/>
      <w:lvlText w:val="%5."/>
      <w:lvlJc w:val="left"/>
      <w:pPr>
        <w:tabs>
          <w:tab w:val="num" w:pos="0"/>
        </w:tabs>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3F12BAA"/>
    <w:multiLevelType w:val="multilevel"/>
    <w:tmpl w:val="6ED434DA"/>
    <w:lvl w:ilvl="0">
      <w:start w:val="2"/>
      <w:numFmt w:val="decimal"/>
      <w:lvlText w:val="%1."/>
      <w:lvlJc w:val="left"/>
      <w:pPr>
        <w:tabs>
          <w:tab w:val="num" w:pos="720"/>
        </w:tabs>
        <w:ind w:left="720" w:hanging="360"/>
      </w:pPr>
      <w:rPr>
        <w:rFonts w:ascii="Times New Roman" w:hAnsi="Times New Roman" w:cs="Times New Roman" w:hint="default"/>
        <w:b/>
        <w:color w:val="FF000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C05B0B"/>
    <w:multiLevelType w:val="hybridMultilevel"/>
    <w:tmpl w:val="E4CCE5D2"/>
    <w:lvl w:ilvl="0" w:tplc="04090001">
      <w:start w:val="1"/>
      <w:numFmt w:val="bullet"/>
      <w:lvlText w:val=""/>
      <w:lvlJc w:val="left"/>
      <w:pPr>
        <w:ind w:left="84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802E15"/>
    <w:multiLevelType w:val="hybridMultilevel"/>
    <w:tmpl w:val="1A8CE3D6"/>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nsid w:val="50D135C5"/>
    <w:multiLevelType w:val="multilevel"/>
    <w:tmpl w:val="E8C0D5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21">
    <w:nsid w:val="65843DE1"/>
    <w:multiLevelType w:val="hybridMultilevel"/>
    <w:tmpl w:val="09EC1CA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B3D51E7"/>
    <w:multiLevelType w:val="multilevel"/>
    <w:tmpl w:val="8984F3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nsid w:val="716751ED"/>
    <w:multiLevelType w:val="multilevel"/>
    <w:tmpl w:val="D132E7BE"/>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nsid w:val="719114D1"/>
    <w:multiLevelType w:val="hybridMultilevel"/>
    <w:tmpl w:val="8A1855BC"/>
    <w:lvl w:ilvl="0" w:tplc="FE8CE2C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7"/>
  </w:num>
  <w:num w:numId="3">
    <w:abstractNumId w:val="9"/>
  </w:num>
  <w:num w:numId="4">
    <w:abstractNumId w:val="25"/>
  </w:num>
  <w:num w:numId="5">
    <w:abstractNumId w:val="4"/>
  </w:num>
  <w:num w:numId="6">
    <w:abstractNumId w:val="18"/>
  </w:num>
  <w:num w:numId="7">
    <w:abstractNumId w:val="1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19"/>
  </w:num>
  <w:num w:numId="13">
    <w:abstractNumId w:val="11"/>
  </w:num>
  <w:num w:numId="14">
    <w:abstractNumId w:val="6"/>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3"/>
    </w:lvlOverride>
    <w:lvlOverride w:ilvl="1">
      <w:startOverride w:val="1"/>
    </w:lvlOverride>
    <w:lvlOverride w:ilvl="2">
      <w:startOverride w:val="1"/>
    </w:lvlOverride>
    <w:lvlOverride w:ilvl="3">
      <w:startOverride w:val="1"/>
    </w:lvlOverride>
    <w:lvlOverride w:ilvl="4">
      <w:startOverride w:val="8"/>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grammar="clean"/>
  <w:stylePaneFormatFilter w:val="3F01"/>
  <w:defaultTabStop w:val="720"/>
  <w:drawingGridHorizontalSpacing w:val="100"/>
  <w:displayHorizontalDrawingGridEvery w:val="2"/>
  <w:characterSpacingControl w:val="doNotCompress"/>
  <w:hdrShapeDefaults>
    <o:shapedefaults v:ext="edit" spidmax="31746" fillcolor="white">
      <v:fill color="white"/>
    </o:shapedefaults>
  </w:hdrShapeDefaults>
  <w:footnotePr>
    <w:footnote w:id="-1"/>
    <w:footnote w:id="0"/>
  </w:footnotePr>
  <w:endnotePr>
    <w:endnote w:id="-1"/>
    <w:endnote w:id="0"/>
  </w:endnotePr>
  <w:compat>
    <w:useFELayout/>
  </w:compat>
  <w:rsids>
    <w:rsidRoot w:val="00C778A5"/>
    <w:rsid w:val="00000B27"/>
    <w:rsid w:val="00000C18"/>
    <w:rsid w:val="000013B0"/>
    <w:rsid w:val="000014CD"/>
    <w:rsid w:val="000020DB"/>
    <w:rsid w:val="0000217B"/>
    <w:rsid w:val="0000308C"/>
    <w:rsid w:val="000031E3"/>
    <w:rsid w:val="00003E76"/>
    <w:rsid w:val="00003E80"/>
    <w:rsid w:val="00004405"/>
    <w:rsid w:val="00004A98"/>
    <w:rsid w:val="000051C1"/>
    <w:rsid w:val="00005B16"/>
    <w:rsid w:val="000063A8"/>
    <w:rsid w:val="00007067"/>
    <w:rsid w:val="000101A2"/>
    <w:rsid w:val="00012C96"/>
    <w:rsid w:val="000139BB"/>
    <w:rsid w:val="0001438B"/>
    <w:rsid w:val="00015FEC"/>
    <w:rsid w:val="0001612D"/>
    <w:rsid w:val="000163D9"/>
    <w:rsid w:val="000179F4"/>
    <w:rsid w:val="00020E6C"/>
    <w:rsid w:val="00020F37"/>
    <w:rsid w:val="00021423"/>
    <w:rsid w:val="000216B7"/>
    <w:rsid w:val="0002266F"/>
    <w:rsid w:val="000229F5"/>
    <w:rsid w:val="00023F15"/>
    <w:rsid w:val="000245B3"/>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336A"/>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2AB"/>
    <w:rsid w:val="0005687F"/>
    <w:rsid w:val="0005783A"/>
    <w:rsid w:val="00057B97"/>
    <w:rsid w:val="00060051"/>
    <w:rsid w:val="00060458"/>
    <w:rsid w:val="000624B0"/>
    <w:rsid w:val="00063164"/>
    <w:rsid w:val="000640DF"/>
    <w:rsid w:val="000654B1"/>
    <w:rsid w:val="0006577F"/>
    <w:rsid w:val="000666AD"/>
    <w:rsid w:val="00070051"/>
    <w:rsid w:val="0007151E"/>
    <w:rsid w:val="00071A05"/>
    <w:rsid w:val="00071CA4"/>
    <w:rsid w:val="00072123"/>
    <w:rsid w:val="000747EB"/>
    <w:rsid w:val="0007500B"/>
    <w:rsid w:val="00075160"/>
    <w:rsid w:val="00076BD2"/>
    <w:rsid w:val="00076FE9"/>
    <w:rsid w:val="000777C8"/>
    <w:rsid w:val="0008108F"/>
    <w:rsid w:val="00081931"/>
    <w:rsid w:val="000823D4"/>
    <w:rsid w:val="0008286A"/>
    <w:rsid w:val="00082F49"/>
    <w:rsid w:val="00083771"/>
    <w:rsid w:val="000837E2"/>
    <w:rsid w:val="00085128"/>
    <w:rsid w:val="00085444"/>
    <w:rsid w:val="00085731"/>
    <w:rsid w:val="000903E8"/>
    <w:rsid w:val="00091887"/>
    <w:rsid w:val="00092C46"/>
    <w:rsid w:val="00092CAC"/>
    <w:rsid w:val="000936AF"/>
    <w:rsid w:val="00093B8B"/>
    <w:rsid w:val="0009506B"/>
    <w:rsid w:val="000955D2"/>
    <w:rsid w:val="00095C97"/>
    <w:rsid w:val="000962F0"/>
    <w:rsid w:val="00096413"/>
    <w:rsid w:val="0009687C"/>
    <w:rsid w:val="0009742F"/>
    <w:rsid w:val="000A05B2"/>
    <w:rsid w:val="000A156D"/>
    <w:rsid w:val="000A3FE3"/>
    <w:rsid w:val="000A4395"/>
    <w:rsid w:val="000A63F8"/>
    <w:rsid w:val="000A66E9"/>
    <w:rsid w:val="000A7132"/>
    <w:rsid w:val="000B02D6"/>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C77D3"/>
    <w:rsid w:val="000D11AE"/>
    <w:rsid w:val="000D1BEC"/>
    <w:rsid w:val="000D1E03"/>
    <w:rsid w:val="000D2586"/>
    <w:rsid w:val="000D32A5"/>
    <w:rsid w:val="000D3DA1"/>
    <w:rsid w:val="000D4F28"/>
    <w:rsid w:val="000D5376"/>
    <w:rsid w:val="000D5C31"/>
    <w:rsid w:val="000D5F8D"/>
    <w:rsid w:val="000E0A53"/>
    <w:rsid w:val="000E0BDA"/>
    <w:rsid w:val="000E0F82"/>
    <w:rsid w:val="000E13B1"/>
    <w:rsid w:val="000E27C9"/>
    <w:rsid w:val="000E2B91"/>
    <w:rsid w:val="000E3788"/>
    <w:rsid w:val="000E43CB"/>
    <w:rsid w:val="000E47B1"/>
    <w:rsid w:val="000E4A26"/>
    <w:rsid w:val="000E5FCE"/>
    <w:rsid w:val="000E61EC"/>
    <w:rsid w:val="000E6238"/>
    <w:rsid w:val="000E742F"/>
    <w:rsid w:val="000F02C3"/>
    <w:rsid w:val="000F281E"/>
    <w:rsid w:val="000F34BC"/>
    <w:rsid w:val="000F357D"/>
    <w:rsid w:val="000F373E"/>
    <w:rsid w:val="000F3F86"/>
    <w:rsid w:val="000F46D1"/>
    <w:rsid w:val="000F4BB0"/>
    <w:rsid w:val="000F4BBB"/>
    <w:rsid w:val="000F5BF4"/>
    <w:rsid w:val="000F5CF2"/>
    <w:rsid w:val="000F5F2D"/>
    <w:rsid w:val="000F67D5"/>
    <w:rsid w:val="000F691E"/>
    <w:rsid w:val="000F6B2B"/>
    <w:rsid w:val="000F702D"/>
    <w:rsid w:val="001006E4"/>
    <w:rsid w:val="00100872"/>
    <w:rsid w:val="00101BC3"/>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162EA"/>
    <w:rsid w:val="001171D6"/>
    <w:rsid w:val="00117F1A"/>
    <w:rsid w:val="0012413D"/>
    <w:rsid w:val="001241F4"/>
    <w:rsid w:val="0012545F"/>
    <w:rsid w:val="001263B9"/>
    <w:rsid w:val="00127568"/>
    <w:rsid w:val="00127578"/>
    <w:rsid w:val="0012790C"/>
    <w:rsid w:val="00127969"/>
    <w:rsid w:val="001301EC"/>
    <w:rsid w:val="00130969"/>
    <w:rsid w:val="00132318"/>
    <w:rsid w:val="001333A0"/>
    <w:rsid w:val="00133623"/>
    <w:rsid w:val="00134167"/>
    <w:rsid w:val="00134B1E"/>
    <w:rsid w:val="00134B83"/>
    <w:rsid w:val="001358FD"/>
    <w:rsid w:val="00136653"/>
    <w:rsid w:val="001366E3"/>
    <w:rsid w:val="00136EBC"/>
    <w:rsid w:val="00140760"/>
    <w:rsid w:val="00140D20"/>
    <w:rsid w:val="00142150"/>
    <w:rsid w:val="00142561"/>
    <w:rsid w:val="00142CA3"/>
    <w:rsid w:val="00143949"/>
    <w:rsid w:val="00144CE4"/>
    <w:rsid w:val="00146090"/>
    <w:rsid w:val="001468AA"/>
    <w:rsid w:val="00147078"/>
    <w:rsid w:val="0014722D"/>
    <w:rsid w:val="00147668"/>
    <w:rsid w:val="0015041C"/>
    <w:rsid w:val="0015063D"/>
    <w:rsid w:val="00150899"/>
    <w:rsid w:val="001517A9"/>
    <w:rsid w:val="00152AC6"/>
    <w:rsid w:val="00153782"/>
    <w:rsid w:val="0015460E"/>
    <w:rsid w:val="0015516F"/>
    <w:rsid w:val="001554ED"/>
    <w:rsid w:val="001566C2"/>
    <w:rsid w:val="00156D18"/>
    <w:rsid w:val="00157C2A"/>
    <w:rsid w:val="00157EAA"/>
    <w:rsid w:val="001601A9"/>
    <w:rsid w:val="00160B99"/>
    <w:rsid w:val="00162A01"/>
    <w:rsid w:val="00162BC3"/>
    <w:rsid w:val="00163571"/>
    <w:rsid w:val="00163958"/>
    <w:rsid w:val="00166099"/>
    <w:rsid w:val="0016673C"/>
    <w:rsid w:val="0016683B"/>
    <w:rsid w:val="001677A2"/>
    <w:rsid w:val="00171CA4"/>
    <w:rsid w:val="001730D0"/>
    <w:rsid w:val="00173428"/>
    <w:rsid w:val="001735EE"/>
    <w:rsid w:val="00175C71"/>
    <w:rsid w:val="00180CCA"/>
    <w:rsid w:val="00183215"/>
    <w:rsid w:val="00183DDE"/>
    <w:rsid w:val="001842C3"/>
    <w:rsid w:val="0018537F"/>
    <w:rsid w:val="001856BA"/>
    <w:rsid w:val="00191E21"/>
    <w:rsid w:val="00192ADF"/>
    <w:rsid w:val="00195589"/>
    <w:rsid w:val="001A0E6C"/>
    <w:rsid w:val="001A14DD"/>
    <w:rsid w:val="001A18CD"/>
    <w:rsid w:val="001A1939"/>
    <w:rsid w:val="001A245F"/>
    <w:rsid w:val="001A2525"/>
    <w:rsid w:val="001A263D"/>
    <w:rsid w:val="001A300F"/>
    <w:rsid w:val="001A34E6"/>
    <w:rsid w:val="001A415D"/>
    <w:rsid w:val="001A4FC4"/>
    <w:rsid w:val="001A5C29"/>
    <w:rsid w:val="001A5DA7"/>
    <w:rsid w:val="001A7319"/>
    <w:rsid w:val="001B08D3"/>
    <w:rsid w:val="001B0A8C"/>
    <w:rsid w:val="001B0CFA"/>
    <w:rsid w:val="001B12F3"/>
    <w:rsid w:val="001B142E"/>
    <w:rsid w:val="001B18A2"/>
    <w:rsid w:val="001B25D0"/>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8B7"/>
    <w:rsid w:val="001D3932"/>
    <w:rsid w:val="001D393A"/>
    <w:rsid w:val="001D4B4B"/>
    <w:rsid w:val="001D4F5C"/>
    <w:rsid w:val="001D5CA3"/>
    <w:rsid w:val="001D62F3"/>
    <w:rsid w:val="001D6946"/>
    <w:rsid w:val="001D6DD9"/>
    <w:rsid w:val="001D7A53"/>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6B45"/>
    <w:rsid w:val="001E7C80"/>
    <w:rsid w:val="001F010B"/>
    <w:rsid w:val="001F0C89"/>
    <w:rsid w:val="001F1658"/>
    <w:rsid w:val="001F1942"/>
    <w:rsid w:val="001F1AF6"/>
    <w:rsid w:val="001F1AFD"/>
    <w:rsid w:val="001F1C80"/>
    <w:rsid w:val="001F223A"/>
    <w:rsid w:val="001F2C61"/>
    <w:rsid w:val="001F45A6"/>
    <w:rsid w:val="001F4761"/>
    <w:rsid w:val="001F55E5"/>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8A"/>
    <w:rsid w:val="00217E3E"/>
    <w:rsid w:val="002206F4"/>
    <w:rsid w:val="00223B6A"/>
    <w:rsid w:val="00224162"/>
    <w:rsid w:val="002242F3"/>
    <w:rsid w:val="00225051"/>
    <w:rsid w:val="00225F08"/>
    <w:rsid w:val="002261E5"/>
    <w:rsid w:val="00227D69"/>
    <w:rsid w:val="002300C6"/>
    <w:rsid w:val="00230764"/>
    <w:rsid w:val="00230A6F"/>
    <w:rsid w:val="00230C64"/>
    <w:rsid w:val="00231A51"/>
    <w:rsid w:val="00231C3C"/>
    <w:rsid w:val="00232511"/>
    <w:rsid w:val="00232741"/>
    <w:rsid w:val="00232A7F"/>
    <w:rsid w:val="002336F5"/>
    <w:rsid w:val="002338E5"/>
    <w:rsid w:val="00233C49"/>
    <w:rsid w:val="002354E3"/>
    <w:rsid w:val="0023604A"/>
    <w:rsid w:val="00236370"/>
    <w:rsid w:val="00236C1E"/>
    <w:rsid w:val="00237289"/>
    <w:rsid w:val="00237440"/>
    <w:rsid w:val="00240704"/>
    <w:rsid w:val="00240840"/>
    <w:rsid w:val="00240892"/>
    <w:rsid w:val="00240F4A"/>
    <w:rsid w:val="00241405"/>
    <w:rsid w:val="00241BEA"/>
    <w:rsid w:val="00241ECB"/>
    <w:rsid w:val="0024228C"/>
    <w:rsid w:val="00242364"/>
    <w:rsid w:val="0024364C"/>
    <w:rsid w:val="00243BA7"/>
    <w:rsid w:val="00244648"/>
    <w:rsid w:val="00244BFB"/>
    <w:rsid w:val="00245EBC"/>
    <w:rsid w:val="00246487"/>
    <w:rsid w:val="00247088"/>
    <w:rsid w:val="00247DC4"/>
    <w:rsid w:val="00247F22"/>
    <w:rsid w:val="00250BB5"/>
    <w:rsid w:val="00250C35"/>
    <w:rsid w:val="00250D7A"/>
    <w:rsid w:val="0025115F"/>
    <w:rsid w:val="00251D18"/>
    <w:rsid w:val="00253140"/>
    <w:rsid w:val="00253C8F"/>
    <w:rsid w:val="002540B5"/>
    <w:rsid w:val="0025418D"/>
    <w:rsid w:val="0025433F"/>
    <w:rsid w:val="00254584"/>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3DF"/>
    <w:rsid w:val="00281B8C"/>
    <w:rsid w:val="002825EF"/>
    <w:rsid w:val="002826DF"/>
    <w:rsid w:val="00282EAC"/>
    <w:rsid w:val="00284474"/>
    <w:rsid w:val="00285120"/>
    <w:rsid w:val="00285153"/>
    <w:rsid w:val="00285357"/>
    <w:rsid w:val="002856C4"/>
    <w:rsid w:val="00286A81"/>
    <w:rsid w:val="0028780A"/>
    <w:rsid w:val="00287CAF"/>
    <w:rsid w:val="00287CBC"/>
    <w:rsid w:val="00287EDA"/>
    <w:rsid w:val="00290742"/>
    <w:rsid w:val="00290C59"/>
    <w:rsid w:val="002912A5"/>
    <w:rsid w:val="002912F6"/>
    <w:rsid w:val="00291A38"/>
    <w:rsid w:val="00293197"/>
    <w:rsid w:val="002937B1"/>
    <w:rsid w:val="00294899"/>
    <w:rsid w:val="00294C24"/>
    <w:rsid w:val="00295387"/>
    <w:rsid w:val="002953AB"/>
    <w:rsid w:val="00295A95"/>
    <w:rsid w:val="002A0004"/>
    <w:rsid w:val="002A0B53"/>
    <w:rsid w:val="002A1187"/>
    <w:rsid w:val="002A3F2A"/>
    <w:rsid w:val="002A4297"/>
    <w:rsid w:val="002A437B"/>
    <w:rsid w:val="002A4CBB"/>
    <w:rsid w:val="002A5133"/>
    <w:rsid w:val="002A5C74"/>
    <w:rsid w:val="002A6837"/>
    <w:rsid w:val="002A6AEA"/>
    <w:rsid w:val="002A739F"/>
    <w:rsid w:val="002B0FB5"/>
    <w:rsid w:val="002B1867"/>
    <w:rsid w:val="002B1B07"/>
    <w:rsid w:val="002B26C5"/>
    <w:rsid w:val="002B5267"/>
    <w:rsid w:val="002B6C24"/>
    <w:rsid w:val="002B6F3E"/>
    <w:rsid w:val="002B7527"/>
    <w:rsid w:val="002C060E"/>
    <w:rsid w:val="002C0AC6"/>
    <w:rsid w:val="002C1102"/>
    <w:rsid w:val="002C30CC"/>
    <w:rsid w:val="002C3790"/>
    <w:rsid w:val="002C4C08"/>
    <w:rsid w:val="002C5828"/>
    <w:rsid w:val="002C5DC0"/>
    <w:rsid w:val="002C658F"/>
    <w:rsid w:val="002C7DFE"/>
    <w:rsid w:val="002D06A6"/>
    <w:rsid w:val="002D138D"/>
    <w:rsid w:val="002D18D9"/>
    <w:rsid w:val="002D3797"/>
    <w:rsid w:val="002D4AF7"/>
    <w:rsid w:val="002D5C2B"/>
    <w:rsid w:val="002E12C4"/>
    <w:rsid w:val="002E1CD7"/>
    <w:rsid w:val="002E3A39"/>
    <w:rsid w:val="002E3B16"/>
    <w:rsid w:val="002E42B6"/>
    <w:rsid w:val="002E6700"/>
    <w:rsid w:val="002E68F6"/>
    <w:rsid w:val="002E7100"/>
    <w:rsid w:val="002E7F32"/>
    <w:rsid w:val="002F1867"/>
    <w:rsid w:val="002F3E02"/>
    <w:rsid w:val="002F48B7"/>
    <w:rsid w:val="002F6498"/>
    <w:rsid w:val="002F6FBB"/>
    <w:rsid w:val="002F78E7"/>
    <w:rsid w:val="0030007D"/>
    <w:rsid w:val="003013AB"/>
    <w:rsid w:val="0030154D"/>
    <w:rsid w:val="00301B5C"/>
    <w:rsid w:val="0030238A"/>
    <w:rsid w:val="003030AD"/>
    <w:rsid w:val="0030344E"/>
    <w:rsid w:val="00304270"/>
    <w:rsid w:val="0030489A"/>
    <w:rsid w:val="0030505B"/>
    <w:rsid w:val="00305BDC"/>
    <w:rsid w:val="003065E4"/>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4E18"/>
    <w:rsid w:val="0032737C"/>
    <w:rsid w:val="00327916"/>
    <w:rsid w:val="00330734"/>
    <w:rsid w:val="003327AE"/>
    <w:rsid w:val="003338AB"/>
    <w:rsid w:val="00334629"/>
    <w:rsid w:val="00335E5D"/>
    <w:rsid w:val="00335FBC"/>
    <w:rsid w:val="00336E01"/>
    <w:rsid w:val="00336EB1"/>
    <w:rsid w:val="0033728C"/>
    <w:rsid w:val="00337C9C"/>
    <w:rsid w:val="00340130"/>
    <w:rsid w:val="003416BC"/>
    <w:rsid w:val="003418CB"/>
    <w:rsid w:val="00341902"/>
    <w:rsid w:val="00341B82"/>
    <w:rsid w:val="00341EBC"/>
    <w:rsid w:val="0034200D"/>
    <w:rsid w:val="0034229B"/>
    <w:rsid w:val="00342BAF"/>
    <w:rsid w:val="003432B6"/>
    <w:rsid w:val="003435D1"/>
    <w:rsid w:val="003438E8"/>
    <w:rsid w:val="00343BD1"/>
    <w:rsid w:val="00343CC8"/>
    <w:rsid w:val="00346E03"/>
    <w:rsid w:val="0034751A"/>
    <w:rsid w:val="0035014B"/>
    <w:rsid w:val="00350381"/>
    <w:rsid w:val="0035088E"/>
    <w:rsid w:val="003514CE"/>
    <w:rsid w:val="003520B9"/>
    <w:rsid w:val="0035214A"/>
    <w:rsid w:val="00352C05"/>
    <w:rsid w:val="003537C4"/>
    <w:rsid w:val="003550CB"/>
    <w:rsid w:val="0035562F"/>
    <w:rsid w:val="00355E3F"/>
    <w:rsid w:val="00356198"/>
    <w:rsid w:val="00360595"/>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899"/>
    <w:rsid w:val="00374E46"/>
    <w:rsid w:val="0037549C"/>
    <w:rsid w:val="00375CDA"/>
    <w:rsid w:val="003802D0"/>
    <w:rsid w:val="003819A6"/>
    <w:rsid w:val="00382D2D"/>
    <w:rsid w:val="003837C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CEC"/>
    <w:rsid w:val="003A4E72"/>
    <w:rsid w:val="003A5EF2"/>
    <w:rsid w:val="003A5F51"/>
    <w:rsid w:val="003A6CDE"/>
    <w:rsid w:val="003A6EA7"/>
    <w:rsid w:val="003A72C5"/>
    <w:rsid w:val="003A7669"/>
    <w:rsid w:val="003A7B42"/>
    <w:rsid w:val="003B0F02"/>
    <w:rsid w:val="003B1332"/>
    <w:rsid w:val="003B15B9"/>
    <w:rsid w:val="003B54FD"/>
    <w:rsid w:val="003B5A7C"/>
    <w:rsid w:val="003B705D"/>
    <w:rsid w:val="003B7B85"/>
    <w:rsid w:val="003C14B0"/>
    <w:rsid w:val="003C1577"/>
    <w:rsid w:val="003C170A"/>
    <w:rsid w:val="003C1AFA"/>
    <w:rsid w:val="003C360B"/>
    <w:rsid w:val="003C4160"/>
    <w:rsid w:val="003C4396"/>
    <w:rsid w:val="003C443F"/>
    <w:rsid w:val="003C5604"/>
    <w:rsid w:val="003C6B01"/>
    <w:rsid w:val="003C7EB4"/>
    <w:rsid w:val="003D0377"/>
    <w:rsid w:val="003D0616"/>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0498"/>
    <w:rsid w:val="003E1E81"/>
    <w:rsid w:val="003E227B"/>
    <w:rsid w:val="003E3524"/>
    <w:rsid w:val="003E4895"/>
    <w:rsid w:val="003E4AE4"/>
    <w:rsid w:val="003E4C87"/>
    <w:rsid w:val="003E505D"/>
    <w:rsid w:val="003E64B7"/>
    <w:rsid w:val="003E66C9"/>
    <w:rsid w:val="003E7679"/>
    <w:rsid w:val="003F0533"/>
    <w:rsid w:val="003F0FF1"/>
    <w:rsid w:val="003F2181"/>
    <w:rsid w:val="003F32CE"/>
    <w:rsid w:val="003F4312"/>
    <w:rsid w:val="003F473A"/>
    <w:rsid w:val="003F47F4"/>
    <w:rsid w:val="003F4FE1"/>
    <w:rsid w:val="003F55FB"/>
    <w:rsid w:val="003F589F"/>
    <w:rsid w:val="003F61CA"/>
    <w:rsid w:val="003F75DF"/>
    <w:rsid w:val="003F7C55"/>
    <w:rsid w:val="004006FF"/>
    <w:rsid w:val="00400714"/>
    <w:rsid w:val="00401303"/>
    <w:rsid w:val="00402CC2"/>
    <w:rsid w:val="0040432D"/>
    <w:rsid w:val="004061C6"/>
    <w:rsid w:val="00406C4D"/>
    <w:rsid w:val="00407BE4"/>
    <w:rsid w:val="00411147"/>
    <w:rsid w:val="0041115A"/>
    <w:rsid w:val="00411CC7"/>
    <w:rsid w:val="004128B6"/>
    <w:rsid w:val="00412C70"/>
    <w:rsid w:val="0041494A"/>
    <w:rsid w:val="00416778"/>
    <w:rsid w:val="004167DF"/>
    <w:rsid w:val="00416B4C"/>
    <w:rsid w:val="00417710"/>
    <w:rsid w:val="00420CD6"/>
    <w:rsid w:val="00421505"/>
    <w:rsid w:val="004216A5"/>
    <w:rsid w:val="004219D0"/>
    <w:rsid w:val="00422220"/>
    <w:rsid w:val="00422996"/>
    <w:rsid w:val="00422C2B"/>
    <w:rsid w:val="0042318F"/>
    <w:rsid w:val="00423458"/>
    <w:rsid w:val="00425622"/>
    <w:rsid w:val="00426492"/>
    <w:rsid w:val="00430E1A"/>
    <w:rsid w:val="00430E77"/>
    <w:rsid w:val="0043202C"/>
    <w:rsid w:val="004322E6"/>
    <w:rsid w:val="0043353D"/>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1FD"/>
    <w:rsid w:val="004463E9"/>
    <w:rsid w:val="004469F9"/>
    <w:rsid w:val="00446C1B"/>
    <w:rsid w:val="00452B9B"/>
    <w:rsid w:val="00452BB6"/>
    <w:rsid w:val="00454FDE"/>
    <w:rsid w:val="004557DE"/>
    <w:rsid w:val="00456149"/>
    <w:rsid w:val="00456756"/>
    <w:rsid w:val="00457153"/>
    <w:rsid w:val="0045728A"/>
    <w:rsid w:val="00457E87"/>
    <w:rsid w:val="00460D78"/>
    <w:rsid w:val="00461688"/>
    <w:rsid w:val="00462C69"/>
    <w:rsid w:val="00463007"/>
    <w:rsid w:val="0046410F"/>
    <w:rsid w:val="004645F2"/>
    <w:rsid w:val="004648F1"/>
    <w:rsid w:val="004654D5"/>
    <w:rsid w:val="00465D3F"/>
    <w:rsid w:val="00466292"/>
    <w:rsid w:val="00467C71"/>
    <w:rsid w:val="00470C3E"/>
    <w:rsid w:val="00470C77"/>
    <w:rsid w:val="00471F2C"/>
    <w:rsid w:val="0047471E"/>
    <w:rsid w:val="00474B92"/>
    <w:rsid w:val="00474F20"/>
    <w:rsid w:val="0047539A"/>
    <w:rsid w:val="0047594D"/>
    <w:rsid w:val="0047760A"/>
    <w:rsid w:val="00477643"/>
    <w:rsid w:val="00480629"/>
    <w:rsid w:val="004806C5"/>
    <w:rsid w:val="00480A3C"/>
    <w:rsid w:val="0048320D"/>
    <w:rsid w:val="00483D1E"/>
    <w:rsid w:val="00484C83"/>
    <w:rsid w:val="004851AE"/>
    <w:rsid w:val="00485B4E"/>
    <w:rsid w:val="004862F6"/>
    <w:rsid w:val="00486939"/>
    <w:rsid w:val="004902D2"/>
    <w:rsid w:val="00491368"/>
    <w:rsid w:val="00491536"/>
    <w:rsid w:val="00491A07"/>
    <w:rsid w:val="00492175"/>
    <w:rsid w:val="00493204"/>
    <w:rsid w:val="00493947"/>
    <w:rsid w:val="00493E9A"/>
    <w:rsid w:val="0049533E"/>
    <w:rsid w:val="00496A02"/>
    <w:rsid w:val="004A081D"/>
    <w:rsid w:val="004A35D3"/>
    <w:rsid w:val="004A4359"/>
    <w:rsid w:val="004A498E"/>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B7844"/>
    <w:rsid w:val="004B7933"/>
    <w:rsid w:val="004C0A32"/>
    <w:rsid w:val="004C0BA0"/>
    <w:rsid w:val="004C0EB8"/>
    <w:rsid w:val="004C1488"/>
    <w:rsid w:val="004C1761"/>
    <w:rsid w:val="004C23F9"/>
    <w:rsid w:val="004C44FB"/>
    <w:rsid w:val="004C4F85"/>
    <w:rsid w:val="004C53EA"/>
    <w:rsid w:val="004C5E70"/>
    <w:rsid w:val="004C61AD"/>
    <w:rsid w:val="004D0907"/>
    <w:rsid w:val="004D0B85"/>
    <w:rsid w:val="004D2842"/>
    <w:rsid w:val="004D2EF8"/>
    <w:rsid w:val="004D3516"/>
    <w:rsid w:val="004D4074"/>
    <w:rsid w:val="004D5CD0"/>
    <w:rsid w:val="004D606A"/>
    <w:rsid w:val="004D6494"/>
    <w:rsid w:val="004D73C1"/>
    <w:rsid w:val="004D76AC"/>
    <w:rsid w:val="004D7C56"/>
    <w:rsid w:val="004D7F05"/>
    <w:rsid w:val="004E031B"/>
    <w:rsid w:val="004E04CA"/>
    <w:rsid w:val="004E10E0"/>
    <w:rsid w:val="004E251E"/>
    <w:rsid w:val="004E3A07"/>
    <w:rsid w:val="004E3AF3"/>
    <w:rsid w:val="004E3CA9"/>
    <w:rsid w:val="004E5CA8"/>
    <w:rsid w:val="004E615B"/>
    <w:rsid w:val="004E7926"/>
    <w:rsid w:val="004E7B37"/>
    <w:rsid w:val="004F0534"/>
    <w:rsid w:val="004F063A"/>
    <w:rsid w:val="004F0907"/>
    <w:rsid w:val="004F0B3B"/>
    <w:rsid w:val="004F0C04"/>
    <w:rsid w:val="004F140B"/>
    <w:rsid w:val="004F16C1"/>
    <w:rsid w:val="004F18A2"/>
    <w:rsid w:val="004F29FB"/>
    <w:rsid w:val="004F3435"/>
    <w:rsid w:val="004F3E83"/>
    <w:rsid w:val="004F44C2"/>
    <w:rsid w:val="004F47F7"/>
    <w:rsid w:val="004F4F7A"/>
    <w:rsid w:val="004F5225"/>
    <w:rsid w:val="004F5E9F"/>
    <w:rsid w:val="004F629F"/>
    <w:rsid w:val="004F653B"/>
    <w:rsid w:val="004F6672"/>
    <w:rsid w:val="004F72E2"/>
    <w:rsid w:val="004F78E3"/>
    <w:rsid w:val="00500482"/>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1DED"/>
    <w:rsid w:val="00512457"/>
    <w:rsid w:val="0051263F"/>
    <w:rsid w:val="00512845"/>
    <w:rsid w:val="00513F5D"/>
    <w:rsid w:val="0051416D"/>
    <w:rsid w:val="00514261"/>
    <w:rsid w:val="00514360"/>
    <w:rsid w:val="00514F9D"/>
    <w:rsid w:val="00515137"/>
    <w:rsid w:val="00515642"/>
    <w:rsid w:val="005163DB"/>
    <w:rsid w:val="00516853"/>
    <w:rsid w:val="00516BE9"/>
    <w:rsid w:val="00517C6F"/>
    <w:rsid w:val="005201CE"/>
    <w:rsid w:val="005209DB"/>
    <w:rsid w:val="005212A1"/>
    <w:rsid w:val="005217B4"/>
    <w:rsid w:val="00523548"/>
    <w:rsid w:val="00524335"/>
    <w:rsid w:val="00525D94"/>
    <w:rsid w:val="00526537"/>
    <w:rsid w:val="0052662A"/>
    <w:rsid w:val="0052711B"/>
    <w:rsid w:val="00532C4A"/>
    <w:rsid w:val="00532E5B"/>
    <w:rsid w:val="00533923"/>
    <w:rsid w:val="00533DB1"/>
    <w:rsid w:val="0053475F"/>
    <w:rsid w:val="00536D50"/>
    <w:rsid w:val="00536DEB"/>
    <w:rsid w:val="005372B8"/>
    <w:rsid w:val="00537C7C"/>
    <w:rsid w:val="00537EA0"/>
    <w:rsid w:val="00540CC7"/>
    <w:rsid w:val="00541F2C"/>
    <w:rsid w:val="005422C0"/>
    <w:rsid w:val="005423F3"/>
    <w:rsid w:val="00544C5D"/>
    <w:rsid w:val="00545AE2"/>
    <w:rsid w:val="005475C5"/>
    <w:rsid w:val="00550562"/>
    <w:rsid w:val="00552554"/>
    <w:rsid w:val="00553CC2"/>
    <w:rsid w:val="00554A59"/>
    <w:rsid w:val="00556DBA"/>
    <w:rsid w:val="00556DC8"/>
    <w:rsid w:val="005574B5"/>
    <w:rsid w:val="00560071"/>
    <w:rsid w:val="005600C3"/>
    <w:rsid w:val="005628C1"/>
    <w:rsid w:val="00562F3A"/>
    <w:rsid w:val="00563EFE"/>
    <w:rsid w:val="00564556"/>
    <w:rsid w:val="00565705"/>
    <w:rsid w:val="0056677E"/>
    <w:rsid w:val="00566A3E"/>
    <w:rsid w:val="00566FBD"/>
    <w:rsid w:val="005674DE"/>
    <w:rsid w:val="0056790A"/>
    <w:rsid w:val="00570581"/>
    <w:rsid w:val="005714EA"/>
    <w:rsid w:val="005715B1"/>
    <w:rsid w:val="005718AB"/>
    <w:rsid w:val="00572C51"/>
    <w:rsid w:val="00574720"/>
    <w:rsid w:val="00574AB5"/>
    <w:rsid w:val="00574DDA"/>
    <w:rsid w:val="0057558D"/>
    <w:rsid w:val="00576EB6"/>
    <w:rsid w:val="00577324"/>
    <w:rsid w:val="00580121"/>
    <w:rsid w:val="00580640"/>
    <w:rsid w:val="00580E02"/>
    <w:rsid w:val="00581906"/>
    <w:rsid w:val="005822B3"/>
    <w:rsid w:val="00583016"/>
    <w:rsid w:val="005833B5"/>
    <w:rsid w:val="00583AB0"/>
    <w:rsid w:val="00583EC3"/>
    <w:rsid w:val="0058495C"/>
    <w:rsid w:val="005855DF"/>
    <w:rsid w:val="00586F5F"/>
    <w:rsid w:val="00587B22"/>
    <w:rsid w:val="00587B7C"/>
    <w:rsid w:val="005915FD"/>
    <w:rsid w:val="005916A6"/>
    <w:rsid w:val="005919CE"/>
    <w:rsid w:val="00591F55"/>
    <w:rsid w:val="005920F6"/>
    <w:rsid w:val="00594168"/>
    <w:rsid w:val="00595123"/>
    <w:rsid w:val="00595303"/>
    <w:rsid w:val="0059597B"/>
    <w:rsid w:val="00596984"/>
    <w:rsid w:val="00597486"/>
    <w:rsid w:val="00597525"/>
    <w:rsid w:val="00597540"/>
    <w:rsid w:val="00597911"/>
    <w:rsid w:val="00597FEE"/>
    <w:rsid w:val="005A15D1"/>
    <w:rsid w:val="005A1E49"/>
    <w:rsid w:val="005A23AD"/>
    <w:rsid w:val="005A3181"/>
    <w:rsid w:val="005A39AA"/>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6E51"/>
    <w:rsid w:val="005D7158"/>
    <w:rsid w:val="005D741B"/>
    <w:rsid w:val="005E060F"/>
    <w:rsid w:val="005E2157"/>
    <w:rsid w:val="005E28BD"/>
    <w:rsid w:val="005E30EB"/>
    <w:rsid w:val="005E5034"/>
    <w:rsid w:val="005E5125"/>
    <w:rsid w:val="005E51D2"/>
    <w:rsid w:val="005E5946"/>
    <w:rsid w:val="005E5A7D"/>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482"/>
    <w:rsid w:val="00602533"/>
    <w:rsid w:val="00603CED"/>
    <w:rsid w:val="00604237"/>
    <w:rsid w:val="00604524"/>
    <w:rsid w:val="0060589A"/>
    <w:rsid w:val="0060678C"/>
    <w:rsid w:val="00606C73"/>
    <w:rsid w:val="0060722C"/>
    <w:rsid w:val="006075CE"/>
    <w:rsid w:val="0060786B"/>
    <w:rsid w:val="006079DF"/>
    <w:rsid w:val="006103E2"/>
    <w:rsid w:val="00611B2D"/>
    <w:rsid w:val="00615165"/>
    <w:rsid w:val="00615872"/>
    <w:rsid w:val="00615D76"/>
    <w:rsid w:val="006168C8"/>
    <w:rsid w:val="00616B74"/>
    <w:rsid w:val="00617344"/>
    <w:rsid w:val="006204BA"/>
    <w:rsid w:val="00620E77"/>
    <w:rsid w:val="0062109E"/>
    <w:rsid w:val="00621532"/>
    <w:rsid w:val="00621FEE"/>
    <w:rsid w:val="006223DC"/>
    <w:rsid w:val="00622C40"/>
    <w:rsid w:val="006231A8"/>
    <w:rsid w:val="00623483"/>
    <w:rsid w:val="00623766"/>
    <w:rsid w:val="00623861"/>
    <w:rsid w:val="0062530F"/>
    <w:rsid w:val="00625804"/>
    <w:rsid w:val="006264D8"/>
    <w:rsid w:val="00626AE7"/>
    <w:rsid w:val="00626F0B"/>
    <w:rsid w:val="00627968"/>
    <w:rsid w:val="00630394"/>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8AD"/>
    <w:rsid w:val="00644B1D"/>
    <w:rsid w:val="00644C99"/>
    <w:rsid w:val="00644FEE"/>
    <w:rsid w:val="0064585D"/>
    <w:rsid w:val="00646D09"/>
    <w:rsid w:val="00647550"/>
    <w:rsid w:val="00650B30"/>
    <w:rsid w:val="00650D78"/>
    <w:rsid w:val="00651551"/>
    <w:rsid w:val="00651E09"/>
    <w:rsid w:val="00652119"/>
    <w:rsid w:val="006526FD"/>
    <w:rsid w:val="006528E4"/>
    <w:rsid w:val="00652914"/>
    <w:rsid w:val="006531BA"/>
    <w:rsid w:val="00654337"/>
    <w:rsid w:val="006565F8"/>
    <w:rsid w:val="00656ECF"/>
    <w:rsid w:val="00661250"/>
    <w:rsid w:val="00662E3B"/>
    <w:rsid w:val="00663639"/>
    <w:rsid w:val="00664456"/>
    <w:rsid w:val="00664700"/>
    <w:rsid w:val="0066543C"/>
    <w:rsid w:val="00665891"/>
    <w:rsid w:val="006674FC"/>
    <w:rsid w:val="00667F76"/>
    <w:rsid w:val="00670762"/>
    <w:rsid w:val="00671DD7"/>
    <w:rsid w:val="00672843"/>
    <w:rsid w:val="006759CE"/>
    <w:rsid w:val="00675E7B"/>
    <w:rsid w:val="006768A9"/>
    <w:rsid w:val="00677610"/>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3980"/>
    <w:rsid w:val="00693F89"/>
    <w:rsid w:val="006952E1"/>
    <w:rsid w:val="006961A0"/>
    <w:rsid w:val="006963C7"/>
    <w:rsid w:val="00696644"/>
    <w:rsid w:val="00696EA4"/>
    <w:rsid w:val="006A0336"/>
    <w:rsid w:val="006A1210"/>
    <w:rsid w:val="006A2275"/>
    <w:rsid w:val="006A31F5"/>
    <w:rsid w:val="006A3489"/>
    <w:rsid w:val="006A3DD8"/>
    <w:rsid w:val="006A4C2D"/>
    <w:rsid w:val="006A4FF6"/>
    <w:rsid w:val="006A53B8"/>
    <w:rsid w:val="006A6511"/>
    <w:rsid w:val="006A693D"/>
    <w:rsid w:val="006A7218"/>
    <w:rsid w:val="006A754F"/>
    <w:rsid w:val="006A77A4"/>
    <w:rsid w:val="006B0807"/>
    <w:rsid w:val="006B0B85"/>
    <w:rsid w:val="006B0D1F"/>
    <w:rsid w:val="006B0E12"/>
    <w:rsid w:val="006B1431"/>
    <w:rsid w:val="006B2398"/>
    <w:rsid w:val="006B3E59"/>
    <w:rsid w:val="006B41AB"/>
    <w:rsid w:val="006B42A2"/>
    <w:rsid w:val="006B63CA"/>
    <w:rsid w:val="006B65E4"/>
    <w:rsid w:val="006C114D"/>
    <w:rsid w:val="006C1379"/>
    <w:rsid w:val="006C182D"/>
    <w:rsid w:val="006C1C8D"/>
    <w:rsid w:val="006C215A"/>
    <w:rsid w:val="006C2523"/>
    <w:rsid w:val="006C309B"/>
    <w:rsid w:val="006C5752"/>
    <w:rsid w:val="006C6506"/>
    <w:rsid w:val="006C680B"/>
    <w:rsid w:val="006C6824"/>
    <w:rsid w:val="006C7319"/>
    <w:rsid w:val="006D0276"/>
    <w:rsid w:val="006D0438"/>
    <w:rsid w:val="006D04E2"/>
    <w:rsid w:val="006D0C63"/>
    <w:rsid w:val="006D0E9B"/>
    <w:rsid w:val="006D1413"/>
    <w:rsid w:val="006D1B9F"/>
    <w:rsid w:val="006D28B5"/>
    <w:rsid w:val="006D29D1"/>
    <w:rsid w:val="006D372A"/>
    <w:rsid w:val="006D5701"/>
    <w:rsid w:val="006D5B31"/>
    <w:rsid w:val="006D5CED"/>
    <w:rsid w:val="006D692A"/>
    <w:rsid w:val="006D6D4F"/>
    <w:rsid w:val="006D73C9"/>
    <w:rsid w:val="006D7EC7"/>
    <w:rsid w:val="006E005C"/>
    <w:rsid w:val="006E096C"/>
    <w:rsid w:val="006E1435"/>
    <w:rsid w:val="006E18E8"/>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2B91"/>
    <w:rsid w:val="006F33BA"/>
    <w:rsid w:val="006F399E"/>
    <w:rsid w:val="006F4A20"/>
    <w:rsid w:val="0070092B"/>
    <w:rsid w:val="007021DA"/>
    <w:rsid w:val="007029C3"/>
    <w:rsid w:val="00703B64"/>
    <w:rsid w:val="00704FD6"/>
    <w:rsid w:val="007060F6"/>
    <w:rsid w:val="00707A39"/>
    <w:rsid w:val="007110C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37EA7"/>
    <w:rsid w:val="0074027C"/>
    <w:rsid w:val="00740543"/>
    <w:rsid w:val="00740694"/>
    <w:rsid w:val="00741658"/>
    <w:rsid w:val="0074204A"/>
    <w:rsid w:val="00742AC8"/>
    <w:rsid w:val="007433DE"/>
    <w:rsid w:val="00743442"/>
    <w:rsid w:val="00745F46"/>
    <w:rsid w:val="00747042"/>
    <w:rsid w:val="0074767B"/>
    <w:rsid w:val="00750327"/>
    <w:rsid w:val="00751804"/>
    <w:rsid w:val="00751AC8"/>
    <w:rsid w:val="00752266"/>
    <w:rsid w:val="00753014"/>
    <w:rsid w:val="0075471C"/>
    <w:rsid w:val="00754CA6"/>
    <w:rsid w:val="007556FE"/>
    <w:rsid w:val="007557C6"/>
    <w:rsid w:val="00756CF3"/>
    <w:rsid w:val="007577E1"/>
    <w:rsid w:val="0076018D"/>
    <w:rsid w:val="007606DF"/>
    <w:rsid w:val="00760F24"/>
    <w:rsid w:val="00761808"/>
    <w:rsid w:val="00761E7D"/>
    <w:rsid w:val="00765DDD"/>
    <w:rsid w:val="00766BE1"/>
    <w:rsid w:val="007677A8"/>
    <w:rsid w:val="00767CC7"/>
    <w:rsid w:val="0077008F"/>
    <w:rsid w:val="007703EF"/>
    <w:rsid w:val="00771D87"/>
    <w:rsid w:val="00775840"/>
    <w:rsid w:val="00776629"/>
    <w:rsid w:val="00777418"/>
    <w:rsid w:val="00777889"/>
    <w:rsid w:val="0078017C"/>
    <w:rsid w:val="007805AB"/>
    <w:rsid w:val="00781DAB"/>
    <w:rsid w:val="0078226D"/>
    <w:rsid w:val="00783BFC"/>
    <w:rsid w:val="007844F5"/>
    <w:rsid w:val="007859C7"/>
    <w:rsid w:val="007866DF"/>
    <w:rsid w:val="0079087F"/>
    <w:rsid w:val="00790C62"/>
    <w:rsid w:val="00790F60"/>
    <w:rsid w:val="007914C5"/>
    <w:rsid w:val="007915E5"/>
    <w:rsid w:val="007917BC"/>
    <w:rsid w:val="00791D61"/>
    <w:rsid w:val="00792428"/>
    <w:rsid w:val="00792469"/>
    <w:rsid w:val="0079317C"/>
    <w:rsid w:val="00793E2D"/>
    <w:rsid w:val="00794399"/>
    <w:rsid w:val="007945F5"/>
    <w:rsid w:val="007949B2"/>
    <w:rsid w:val="00795832"/>
    <w:rsid w:val="00796371"/>
    <w:rsid w:val="00796D20"/>
    <w:rsid w:val="00796E78"/>
    <w:rsid w:val="00797365"/>
    <w:rsid w:val="0079785E"/>
    <w:rsid w:val="007A009A"/>
    <w:rsid w:val="007A0F7C"/>
    <w:rsid w:val="007A1E03"/>
    <w:rsid w:val="007A2969"/>
    <w:rsid w:val="007A2C30"/>
    <w:rsid w:val="007A2F15"/>
    <w:rsid w:val="007A3EA2"/>
    <w:rsid w:val="007A4690"/>
    <w:rsid w:val="007A47B9"/>
    <w:rsid w:val="007A57BD"/>
    <w:rsid w:val="007A5A6C"/>
    <w:rsid w:val="007A6AC1"/>
    <w:rsid w:val="007A6E82"/>
    <w:rsid w:val="007A72D3"/>
    <w:rsid w:val="007A7ADE"/>
    <w:rsid w:val="007B04B3"/>
    <w:rsid w:val="007B0DFD"/>
    <w:rsid w:val="007B177E"/>
    <w:rsid w:val="007B37B6"/>
    <w:rsid w:val="007B4984"/>
    <w:rsid w:val="007B4F9B"/>
    <w:rsid w:val="007B7942"/>
    <w:rsid w:val="007C18A0"/>
    <w:rsid w:val="007C324C"/>
    <w:rsid w:val="007C4780"/>
    <w:rsid w:val="007C53E7"/>
    <w:rsid w:val="007C5494"/>
    <w:rsid w:val="007C5EEC"/>
    <w:rsid w:val="007C67BB"/>
    <w:rsid w:val="007C7785"/>
    <w:rsid w:val="007C7C1F"/>
    <w:rsid w:val="007D090E"/>
    <w:rsid w:val="007D0C6C"/>
    <w:rsid w:val="007D0F97"/>
    <w:rsid w:val="007D1AA4"/>
    <w:rsid w:val="007D1C1F"/>
    <w:rsid w:val="007D3636"/>
    <w:rsid w:val="007D39F4"/>
    <w:rsid w:val="007D3CA2"/>
    <w:rsid w:val="007D41E9"/>
    <w:rsid w:val="007D4CD6"/>
    <w:rsid w:val="007D52E5"/>
    <w:rsid w:val="007D5FD7"/>
    <w:rsid w:val="007D64BF"/>
    <w:rsid w:val="007D6CDD"/>
    <w:rsid w:val="007E1DFA"/>
    <w:rsid w:val="007E23BE"/>
    <w:rsid w:val="007E2924"/>
    <w:rsid w:val="007E3405"/>
    <w:rsid w:val="007E359B"/>
    <w:rsid w:val="007E3F51"/>
    <w:rsid w:val="007E4B76"/>
    <w:rsid w:val="007E4D2F"/>
    <w:rsid w:val="007E5655"/>
    <w:rsid w:val="007E5717"/>
    <w:rsid w:val="007E5D67"/>
    <w:rsid w:val="007E6C3A"/>
    <w:rsid w:val="007F008C"/>
    <w:rsid w:val="007F0203"/>
    <w:rsid w:val="007F19BE"/>
    <w:rsid w:val="007F3514"/>
    <w:rsid w:val="007F3594"/>
    <w:rsid w:val="007F3C72"/>
    <w:rsid w:val="007F4062"/>
    <w:rsid w:val="007F41D7"/>
    <w:rsid w:val="007F4E3A"/>
    <w:rsid w:val="007F660E"/>
    <w:rsid w:val="007F669C"/>
    <w:rsid w:val="007F6B20"/>
    <w:rsid w:val="007F6DF2"/>
    <w:rsid w:val="007F7866"/>
    <w:rsid w:val="008001BB"/>
    <w:rsid w:val="00800337"/>
    <w:rsid w:val="008006A3"/>
    <w:rsid w:val="008033C8"/>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8E5"/>
    <w:rsid w:val="00816BF4"/>
    <w:rsid w:val="00817199"/>
    <w:rsid w:val="00817680"/>
    <w:rsid w:val="00817A9D"/>
    <w:rsid w:val="00817B96"/>
    <w:rsid w:val="00820396"/>
    <w:rsid w:val="008207B4"/>
    <w:rsid w:val="00820B65"/>
    <w:rsid w:val="0082125D"/>
    <w:rsid w:val="008221E8"/>
    <w:rsid w:val="008249C3"/>
    <w:rsid w:val="00826376"/>
    <w:rsid w:val="008278B1"/>
    <w:rsid w:val="00830C8D"/>
    <w:rsid w:val="008318B7"/>
    <w:rsid w:val="008334C0"/>
    <w:rsid w:val="00833A68"/>
    <w:rsid w:val="00833B1A"/>
    <w:rsid w:val="00834D94"/>
    <w:rsid w:val="008359FF"/>
    <w:rsid w:val="008368A4"/>
    <w:rsid w:val="00836C4A"/>
    <w:rsid w:val="00841794"/>
    <w:rsid w:val="008430F4"/>
    <w:rsid w:val="00843242"/>
    <w:rsid w:val="00844119"/>
    <w:rsid w:val="00844209"/>
    <w:rsid w:val="00844435"/>
    <w:rsid w:val="00844E81"/>
    <w:rsid w:val="00846E07"/>
    <w:rsid w:val="008472E2"/>
    <w:rsid w:val="008505E5"/>
    <w:rsid w:val="00851788"/>
    <w:rsid w:val="008524F3"/>
    <w:rsid w:val="008536E7"/>
    <w:rsid w:val="008562E4"/>
    <w:rsid w:val="00856656"/>
    <w:rsid w:val="00856C23"/>
    <w:rsid w:val="00856CDF"/>
    <w:rsid w:val="00856E1B"/>
    <w:rsid w:val="00856E32"/>
    <w:rsid w:val="00856EB0"/>
    <w:rsid w:val="00865A88"/>
    <w:rsid w:val="00865FB7"/>
    <w:rsid w:val="00867DBC"/>
    <w:rsid w:val="008703FE"/>
    <w:rsid w:val="00870958"/>
    <w:rsid w:val="00870C96"/>
    <w:rsid w:val="008719C7"/>
    <w:rsid w:val="00872940"/>
    <w:rsid w:val="00872D89"/>
    <w:rsid w:val="00873681"/>
    <w:rsid w:val="00873916"/>
    <w:rsid w:val="00874694"/>
    <w:rsid w:val="008754E8"/>
    <w:rsid w:val="00875F5C"/>
    <w:rsid w:val="0087603A"/>
    <w:rsid w:val="00876842"/>
    <w:rsid w:val="0088117B"/>
    <w:rsid w:val="008812F4"/>
    <w:rsid w:val="008813BC"/>
    <w:rsid w:val="008815A0"/>
    <w:rsid w:val="00881C4C"/>
    <w:rsid w:val="008824DF"/>
    <w:rsid w:val="00882554"/>
    <w:rsid w:val="0088286F"/>
    <w:rsid w:val="0088297D"/>
    <w:rsid w:val="00882CAD"/>
    <w:rsid w:val="008837B1"/>
    <w:rsid w:val="00883CA9"/>
    <w:rsid w:val="00884C74"/>
    <w:rsid w:val="00884CF1"/>
    <w:rsid w:val="0088508C"/>
    <w:rsid w:val="00885D53"/>
    <w:rsid w:val="00885E79"/>
    <w:rsid w:val="0088626F"/>
    <w:rsid w:val="0088785F"/>
    <w:rsid w:val="00887B0D"/>
    <w:rsid w:val="008900C7"/>
    <w:rsid w:val="008901DD"/>
    <w:rsid w:val="00891A0C"/>
    <w:rsid w:val="00891E46"/>
    <w:rsid w:val="00892413"/>
    <w:rsid w:val="00892725"/>
    <w:rsid w:val="008931D2"/>
    <w:rsid w:val="008932D0"/>
    <w:rsid w:val="008933F9"/>
    <w:rsid w:val="00893ADC"/>
    <w:rsid w:val="00893FC9"/>
    <w:rsid w:val="00896BFA"/>
    <w:rsid w:val="008979D0"/>
    <w:rsid w:val="008A038C"/>
    <w:rsid w:val="008A0592"/>
    <w:rsid w:val="008A1882"/>
    <w:rsid w:val="008A3FCB"/>
    <w:rsid w:val="008A4B02"/>
    <w:rsid w:val="008A4C1D"/>
    <w:rsid w:val="008A511A"/>
    <w:rsid w:val="008A647F"/>
    <w:rsid w:val="008A64C3"/>
    <w:rsid w:val="008A6723"/>
    <w:rsid w:val="008A7B13"/>
    <w:rsid w:val="008B0951"/>
    <w:rsid w:val="008B16CF"/>
    <w:rsid w:val="008B1B4D"/>
    <w:rsid w:val="008B3382"/>
    <w:rsid w:val="008B38C7"/>
    <w:rsid w:val="008B4B75"/>
    <w:rsid w:val="008B4F5E"/>
    <w:rsid w:val="008B6203"/>
    <w:rsid w:val="008B718E"/>
    <w:rsid w:val="008B77F4"/>
    <w:rsid w:val="008B77FD"/>
    <w:rsid w:val="008C01D3"/>
    <w:rsid w:val="008C1264"/>
    <w:rsid w:val="008C15CF"/>
    <w:rsid w:val="008C1930"/>
    <w:rsid w:val="008C2FCA"/>
    <w:rsid w:val="008C4259"/>
    <w:rsid w:val="008C4A09"/>
    <w:rsid w:val="008C4EB1"/>
    <w:rsid w:val="008C4F39"/>
    <w:rsid w:val="008C5BAB"/>
    <w:rsid w:val="008C7A1B"/>
    <w:rsid w:val="008D1A9B"/>
    <w:rsid w:val="008D29A1"/>
    <w:rsid w:val="008D347B"/>
    <w:rsid w:val="008D35AA"/>
    <w:rsid w:val="008D38A0"/>
    <w:rsid w:val="008D3D92"/>
    <w:rsid w:val="008D5529"/>
    <w:rsid w:val="008D5679"/>
    <w:rsid w:val="008D575D"/>
    <w:rsid w:val="008D5C3A"/>
    <w:rsid w:val="008D5ED1"/>
    <w:rsid w:val="008D6C9A"/>
    <w:rsid w:val="008D78C7"/>
    <w:rsid w:val="008E01E8"/>
    <w:rsid w:val="008E0814"/>
    <w:rsid w:val="008E0993"/>
    <w:rsid w:val="008E0E34"/>
    <w:rsid w:val="008E1127"/>
    <w:rsid w:val="008E1324"/>
    <w:rsid w:val="008E19D0"/>
    <w:rsid w:val="008E21AF"/>
    <w:rsid w:val="008E2A0A"/>
    <w:rsid w:val="008E3348"/>
    <w:rsid w:val="008E494F"/>
    <w:rsid w:val="008E4CD5"/>
    <w:rsid w:val="008E52E8"/>
    <w:rsid w:val="008E58A2"/>
    <w:rsid w:val="008E6414"/>
    <w:rsid w:val="008E686A"/>
    <w:rsid w:val="008E7DA4"/>
    <w:rsid w:val="008F0208"/>
    <w:rsid w:val="008F0C64"/>
    <w:rsid w:val="008F206A"/>
    <w:rsid w:val="008F32EB"/>
    <w:rsid w:val="008F4987"/>
    <w:rsid w:val="008F597F"/>
    <w:rsid w:val="008F6567"/>
    <w:rsid w:val="008F6B95"/>
    <w:rsid w:val="00902129"/>
    <w:rsid w:val="009029E2"/>
    <w:rsid w:val="00902A47"/>
    <w:rsid w:val="0090343C"/>
    <w:rsid w:val="00904514"/>
    <w:rsid w:val="00904B40"/>
    <w:rsid w:val="00905FA7"/>
    <w:rsid w:val="00906EA8"/>
    <w:rsid w:val="00906F61"/>
    <w:rsid w:val="00907CF1"/>
    <w:rsid w:val="0091228A"/>
    <w:rsid w:val="00912A41"/>
    <w:rsid w:val="00913FD5"/>
    <w:rsid w:val="009141E8"/>
    <w:rsid w:val="009146E9"/>
    <w:rsid w:val="00914F91"/>
    <w:rsid w:val="00915088"/>
    <w:rsid w:val="0091680C"/>
    <w:rsid w:val="00920349"/>
    <w:rsid w:val="0092052F"/>
    <w:rsid w:val="00920DF9"/>
    <w:rsid w:val="009222C1"/>
    <w:rsid w:val="0092340D"/>
    <w:rsid w:val="009247E5"/>
    <w:rsid w:val="00924A6C"/>
    <w:rsid w:val="009257A9"/>
    <w:rsid w:val="00925BDC"/>
    <w:rsid w:val="0092720D"/>
    <w:rsid w:val="00927844"/>
    <w:rsid w:val="00932459"/>
    <w:rsid w:val="0093364A"/>
    <w:rsid w:val="00934350"/>
    <w:rsid w:val="00934A1B"/>
    <w:rsid w:val="00937DD6"/>
    <w:rsid w:val="00940F21"/>
    <w:rsid w:val="00941358"/>
    <w:rsid w:val="00941F14"/>
    <w:rsid w:val="009512FF"/>
    <w:rsid w:val="00951F0F"/>
    <w:rsid w:val="009520A4"/>
    <w:rsid w:val="009523BF"/>
    <w:rsid w:val="0095306B"/>
    <w:rsid w:val="009534DA"/>
    <w:rsid w:val="0095375F"/>
    <w:rsid w:val="00954243"/>
    <w:rsid w:val="00954E7D"/>
    <w:rsid w:val="00955D78"/>
    <w:rsid w:val="009569DF"/>
    <w:rsid w:val="00962C81"/>
    <w:rsid w:val="009643C6"/>
    <w:rsid w:val="009643CF"/>
    <w:rsid w:val="009645EA"/>
    <w:rsid w:val="0096460E"/>
    <w:rsid w:val="00965F3E"/>
    <w:rsid w:val="009666BE"/>
    <w:rsid w:val="00967136"/>
    <w:rsid w:val="00967166"/>
    <w:rsid w:val="0096776F"/>
    <w:rsid w:val="009701E2"/>
    <w:rsid w:val="00970239"/>
    <w:rsid w:val="00971292"/>
    <w:rsid w:val="009715F3"/>
    <w:rsid w:val="009727E2"/>
    <w:rsid w:val="0097391D"/>
    <w:rsid w:val="00974466"/>
    <w:rsid w:val="0097558C"/>
    <w:rsid w:val="009758CA"/>
    <w:rsid w:val="00976701"/>
    <w:rsid w:val="009770B5"/>
    <w:rsid w:val="009774C3"/>
    <w:rsid w:val="00977FFB"/>
    <w:rsid w:val="009811E3"/>
    <w:rsid w:val="009818C1"/>
    <w:rsid w:val="00981D34"/>
    <w:rsid w:val="009825D2"/>
    <w:rsid w:val="009826BD"/>
    <w:rsid w:val="0098380F"/>
    <w:rsid w:val="00984B3A"/>
    <w:rsid w:val="00985608"/>
    <w:rsid w:val="00986E49"/>
    <w:rsid w:val="00987340"/>
    <w:rsid w:val="00987470"/>
    <w:rsid w:val="009904C0"/>
    <w:rsid w:val="009924EC"/>
    <w:rsid w:val="009926B7"/>
    <w:rsid w:val="009928CD"/>
    <w:rsid w:val="00992918"/>
    <w:rsid w:val="009929A1"/>
    <w:rsid w:val="00992A3A"/>
    <w:rsid w:val="00992F87"/>
    <w:rsid w:val="009931AA"/>
    <w:rsid w:val="009939FF"/>
    <w:rsid w:val="00994162"/>
    <w:rsid w:val="00994896"/>
    <w:rsid w:val="00995492"/>
    <w:rsid w:val="00996D33"/>
    <w:rsid w:val="00997D50"/>
    <w:rsid w:val="00997E99"/>
    <w:rsid w:val="009A11D1"/>
    <w:rsid w:val="009A1A2D"/>
    <w:rsid w:val="009A1C25"/>
    <w:rsid w:val="009A1E81"/>
    <w:rsid w:val="009A318C"/>
    <w:rsid w:val="009A3D2C"/>
    <w:rsid w:val="009A45E3"/>
    <w:rsid w:val="009A5C8E"/>
    <w:rsid w:val="009A6292"/>
    <w:rsid w:val="009B0AEB"/>
    <w:rsid w:val="009B0B0E"/>
    <w:rsid w:val="009B0B68"/>
    <w:rsid w:val="009B1FB6"/>
    <w:rsid w:val="009B27F0"/>
    <w:rsid w:val="009B29D1"/>
    <w:rsid w:val="009B3DF2"/>
    <w:rsid w:val="009B5D34"/>
    <w:rsid w:val="009B6040"/>
    <w:rsid w:val="009C0F89"/>
    <w:rsid w:val="009C2265"/>
    <w:rsid w:val="009C2AFB"/>
    <w:rsid w:val="009C3448"/>
    <w:rsid w:val="009C39DC"/>
    <w:rsid w:val="009C421E"/>
    <w:rsid w:val="009C4FA5"/>
    <w:rsid w:val="009C58BF"/>
    <w:rsid w:val="009C6187"/>
    <w:rsid w:val="009C699B"/>
    <w:rsid w:val="009C6F5A"/>
    <w:rsid w:val="009C7042"/>
    <w:rsid w:val="009C7051"/>
    <w:rsid w:val="009D0150"/>
    <w:rsid w:val="009D0171"/>
    <w:rsid w:val="009D10C4"/>
    <w:rsid w:val="009D17AF"/>
    <w:rsid w:val="009D386E"/>
    <w:rsid w:val="009D54F9"/>
    <w:rsid w:val="009E0189"/>
    <w:rsid w:val="009E394B"/>
    <w:rsid w:val="009E3B3B"/>
    <w:rsid w:val="009E3D27"/>
    <w:rsid w:val="009E718D"/>
    <w:rsid w:val="009E7B42"/>
    <w:rsid w:val="009E7D40"/>
    <w:rsid w:val="009E7E97"/>
    <w:rsid w:val="009F054D"/>
    <w:rsid w:val="009F0A08"/>
    <w:rsid w:val="009F16D7"/>
    <w:rsid w:val="009F2814"/>
    <w:rsid w:val="009F2E10"/>
    <w:rsid w:val="009F365C"/>
    <w:rsid w:val="009F3C25"/>
    <w:rsid w:val="009F4141"/>
    <w:rsid w:val="009F44FC"/>
    <w:rsid w:val="009F5570"/>
    <w:rsid w:val="009F5FFD"/>
    <w:rsid w:val="009F693E"/>
    <w:rsid w:val="009F6EC1"/>
    <w:rsid w:val="009F79B5"/>
    <w:rsid w:val="00A00453"/>
    <w:rsid w:val="00A037EB"/>
    <w:rsid w:val="00A04118"/>
    <w:rsid w:val="00A0431C"/>
    <w:rsid w:val="00A04487"/>
    <w:rsid w:val="00A068E2"/>
    <w:rsid w:val="00A071B9"/>
    <w:rsid w:val="00A07A16"/>
    <w:rsid w:val="00A07C26"/>
    <w:rsid w:val="00A103E3"/>
    <w:rsid w:val="00A104B0"/>
    <w:rsid w:val="00A12B82"/>
    <w:rsid w:val="00A1305D"/>
    <w:rsid w:val="00A149EA"/>
    <w:rsid w:val="00A150B8"/>
    <w:rsid w:val="00A1566F"/>
    <w:rsid w:val="00A16766"/>
    <w:rsid w:val="00A16FEA"/>
    <w:rsid w:val="00A17049"/>
    <w:rsid w:val="00A1704E"/>
    <w:rsid w:val="00A17097"/>
    <w:rsid w:val="00A17AB8"/>
    <w:rsid w:val="00A20928"/>
    <w:rsid w:val="00A21219"/>
    <w:rsid w:val="00A22029"/>
    <w:rsid w:val="00A25117"/>
    <w:rsid w:val="00A252B1"/>
    <w:rsid w:val="00A26326"/>
    <w:rsid w:val="00A269A8"/>
    <w:rsid w:val="00A26AA6"/>
    <w:rsid w:val="00A30B42"/>
    <w:rsid w:val="00A3378E"/>
    <w:rsid w:val="00A3574F"/>
    <w:rsid w:val="00A3589B"/>
    <w:rsid w:val="00A35B0A"/>
    <w:rsid w:val="00A35FF4"/>
    <w:rsid w:val="00A36389"/>
    <w:rsid w:val="00A37194"/>
    <w:rsid w:val="00A37339"/>
    <w:rsid w:val="00A37575"/>
    <w:rsid w:val="00A378E2"/>
    <w:rsid w:val="00A37C42"/>
    <w:rsid w:val="00A37DE6"/>
    <w:rsid w:val="00A40D51"/>
    <w:rsid w:val="00A40F0C"/>
    <w:rsid w:val="00A414E8"/>
    <w:rsid w:val="00A4150A"/>
    <w:rsid w:val="00A428B5"/>
    <w:rsid w:val="00A45879"/>
    <w:rsid w:val="00A45FD4"/>
    <w:rsid w:val="00A5040A"/>
    <w:rsid w:val="00A50B4D"/>
    <w:rsid w:val="00A50EFE"/>
    <w:rsid w:val="00A511AE"/>
    <w:rsid w:val="00A52C79"/>
    <w:rsid w:val="00A54507"/>
    <w:rsid w:val="00A55098"/>
    <w:rsid w:val="00A567D8"/>
    <w:rsid w:val="00A575F9"/>
    <w:rsid w:val="00A57FBC"/>
    <w:rsid w:val="00A60531"/>
    <w:rsid w:val="00A607E6"/>
    <w:rsid w:val="00A60B4A"/>
    <w:rsid w:val="00A6190B"/>
    <w:rsid w:val="00A626BA"/>
    <w:rsid w:val="00A62C91"/>
    <w:rsid w:val="00A64F17"/>
    <w:rsid w:val="00A67292"/>
    <w:rsid w:val="00A71211"/>
    <w:rsid w:val="00A718F1"/>
    <w:rsid w:val="00A72A5B"/>
    <w:rsid w:val="00A72FA8"/>
    <w:rsid w:val="00A73D1A"/>
    <w:rsid w:val="00A73F80"/>
    <w:rsid w:val="00A74FF4"/>
    <w:rsid w:val="00A76001"/>
    <w:rsid w:val="00A76AA2"/>
    <w:rsid w:val="00A76DBF"/>
    <w:rsid w:val="00A76FB3"/>
    <w:rsid w:val="00A77C56"/>
    <w:rsid w:val="00A8073C"/>
    <w:rsid w:val="00A8129B"/>
    <w:rsid w:val="00A8244E"/>
    <w:rsid w:val="00A82691"/>
    <w:rsid w:val="00A846EB"/>
    <w:rsid w:val="00A84876"/>
    <w:rsid w:val="00A87094"/>
    <w:rsid w:val="00A87AAF"/>
    <w:rsid w:val="00A9054C"/>
    <w:rsid w:val="00A907BF"/>
    <w:rsid w:val="00A90F0A"/>
    <w:rsid w:val="00A929AA"/>
    <w:rsid w:val="00A931CE"/>
    <w:rsid w:val="00A9466F"/>
    <w:rsid w:val="00A948BF"/>
    <w:rsid w:val="00A96430"/>
    <w:rsid w:val="00A971C4"/>
    <w:rsid w:val="00AA0D6F"/>
    <w:rsid w:val="00AA22F9"/>
    <w:rsid w:val="00AA357A"/>
    <w:rsid w:val="00AA418F"/>
    <w:rsid w:val="00AA46C9"/>
    <w:rsid w:val="00AA5AA9"/>
    <w:rsid w:val="00AA74B9"/>
    <w:rsid w:val="00AA7525"/>
    <w:rsid w:val="00AA7D72"/>
    <w:rsid w:val="00AB03AB"/>
    <w:rsid w:val="00AB03BE"/>
    <w:rsid w:val="00AB0B39"/>
    <w:rsid w:val="00AB1E9C"/>
    <w:rsid w:val="00AB4E41"/>
    <w:rsid w:val="00AB53BE"/>
    <w:rsid w:val="00AB5F05"/>
    <w:rsid w:val="00AB7FDD"/>
    <w:rsid w:val="00AC2387"/>
    <w:rsid w:val="00AC2C3C"/>
    <w:rsid w:val="00AC3422"/>
    <w:rsid w:val="00AC36CB"/>
    <w:rsid w:val="00AC532E"/>
    <w:rsid w:val="00AC6402"/>
    <w:rsid w:val="00AC6BDC"/>
    <w:rsid w:val="00AD114D"/>
    <w:rsid w:val="00AD11F7"/>
    <w:rsid w:val="00AD120C"/>
    <w:rsid w:val="00AD2A00"/>
    <w:rsid w:val="00AD47BB"/>
    <w:rsid w:val="00AD4CB6"/>
    <w:rsid w:val="00AD5D93"/>
    <w:rsid w:val="00AD62E4"/>
    <w:rsid w:val="00AD6BEA"/>
    <w:rsid w:val="00AD7EF0"/>
    <w:rsid w:val="00AE0AFC"/>
    <w:rsid w:val="00AE2347"/>
    <w:rsid w:val="00AE2D74"/>
    <w:rsid w:val="00AE3A44"/>
    <w:rsid w:val="00AE56BE"/>
    <w:rsid w:val="00AF0C5B"/>
    <w:rsid w:val="00AF20A5"/>
    <w:rsid w:val="00AF46CD"/>
    <w:rsid w:val="00AF6083"/>
    <w:rsid w:val="00AF6087"/>
    <w:rsid w:val="00AF76E7"/>
    <w:rsid w:val="00AF780A"/>
    <w:rsid w:val="00B0125B"/>
    <w:rsid w:val="00B01916"/>
    <w:rsid w:val="00B01EB7"/>
    <w:rsid w:val="00B02CA2"/>
    <w:rsid w:val="00B02DF9"/>
    <w:rsid w:val="00B057B2"/>
    <w:rsid w:val="00B064EA"/>
    <w:rsid w:val="00B06C16"/>
    <w:rsid w:val="00B0773C"/>
    <w:rsid w:val="00B10146"/>
    <w:rsid w:val="00B10D04"/>
    <w:rsid w:val="00B118D7"/>
    <w:rsid w:val="00B11E78"/>
    <w:rsid w:val="00B121D6"/>
    <w:rsid w:val="00B1345D"/>
    <w:rsid w:val="00B13580"/>
    <w:rsid w:val="00B15BD3"/>
    <w:rsid w:val="00B16081"/>
    <w:rsid w:val="00B16637"/>
    <w:rsid w:val="00B16AF5"/>
    <w:rsid w:val="00B17394"/>
    <w:rsid w:val="00B17BBC"/>
    <w:rsid w:val="00B20366"/>
    <w:rsid w:val="00B20367"/>
    <w:rsid w:val="00B20528"/>
    <w:rsid w:val="00B20ED5"/>
    <w:rsid w:val="00B211B3"/>
    <w:rsid w:val="00B21363"/>
    <w:rsid w:val="00B22BBD"/>
    <w:rsid w:val="00B22F32"/>
    <w:rsid w:val="00B24F3E"/>
    <w:rsid w:val="00B265AC"/>
    <w:rsid w:val="00B27A5C"/>
    <w:rsid w:val="00B3007F"/>
    <w:rsid w:val="00B3092D"/>
    <w:rsid w:val="00B31964"/>
    <w:rsid w:val="00B31E60"/>
    <w:rsid w:val="00B31F76"/>
    <w:rsid w:val="00B3285A"/>
    <w:rsid w:val="00B34025"/>
    <w:rsid w:val="00B34D7A"/>
    <w:rsid w:val="00B34DF0"/>
    <w:rsid w:val="00B356F8"/>
    <w:rsid w:val="00B35B2D"/>
    <w:rsid w:val="00B35F9C"/>
    <w:rsid w:val="00B3649E"/>
    <w:rsid w:val="00B36ED5"/>
    <w:rsid w:val="00B37EB9"/>
    <w:rsid w:val="00B426DF"/>
    <w:rsid w:val="00B43186"/>
    <w:rsid w:val="00B43ABB"/>
    <w:rsid w:val="00B43BF9"/>
    <w:rsid w:val="00B44BD9"/>
    <w:rsid w:val="00B44D30"/>
    <w:rsid w:val="00B46539"/>
    <w:rsid w:val="00B4717E"/>
    <w:rsid w:val="00B50056"/>
    <w:rsid w:val="00B50554"/>
    <w:rsid w:val="00B51431"/>
    <w:rsid w:val="00B532EB"/>
    <w:rsid w:val="00B53D8F"/>
    <w:rsid w:val="00B54C63"/>
    <w:rsid w:val="00B56254"/>
    <w:rsid w:val="00B562AD"/>
    <w:rsid w:val="00B573C2"/>
    <w:rsid w:val="00B57E0E"/>
    <w:rsid w:val="00B64A21"/>
    <w:rsid w:val="00B662BE"/>
    <w:rsid w:val="00B66398"/>
    <w:rsid w:val="00B66B66"/>
    <w:rsid w:val="00B67020"/>
    <w:rsid w:val="00B670CC"/>
    <w:rsid w:val="00B67131"/>
    <w:rsid w:val="00B67C5C"/>
    <w:rsid w:val="00B70111"/>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3BD"/>
    <w:rsid w:val="00B868C5"/>
    <w:rsid w:val="00B87107"/>
    <w:rsid w:val="00B90122"/>
    <w:rsid w:val="00B901B0"/>
    <w:rsid w:val="00B9129D"/>
    <w:rsid w:val="00B91B2F"/>
    <w:rsid w:val="00B91BFC"/>
    <w:rsid w:val="00B93234"/>
    <w:rsid w:val="00B937D2"/>
    <w:rsid w:val="00B939FD"/>
    <w:rsid w:val="00B93B8E"/>
    <w:rsid w:val="00B94A13"/>
    <w:rsid w:val="00B94BB4"/>
    <w:rsid w:val="00B95358"/>
    <w:rsid w:val="00B9541B"/>
    <w:rsid w:val="00B96BFC"/>
    <w:rsid w:val="00BA05E9"/>
    <w:rsid w:val="00BA231E"/>
    <w:rsid w:val="00BA262B"/>
    <w:rsid w:val="00BA2E9D"/>
    <w:rsid w:val="00BA3B81"/>
    <w:rsid w:val="00BA403A"/>
    <w:rsid w:val="00BA5F1E"/>
    <w:rsid w:val="00BA6855"/>
    <w:rsid w:val="00BA6F27"/>
    <w:rsid w:val="00BA72F0"/>
    <w:rsid w:val="00BA7D60"/>
    <w:rsid w:val="00BB0952"/>
    <w:rsid w:val="00BB0FCA"/>
    <w:rsid w:val="00BB14A8"/>
    <w:rsid w:val="00BB328F"/>
    <w:rsid w:val="00BB3468"/>
    <w:rsid w:val="00BB5160"/>
    <w:rsid w:val="00BB587E"/>
    <w:rsid w:val="00BB6D3D"/>
    <w:rsid w:val="00BB757C"/>
    <w:rsid w:val="00BB7A2A"/>
    <w:rsid w:val="00BB7AD2"/>
    <w:rsid w:val="00BC35F3"/>
    <w:rsid w:val="00BC4121"/>
    <w:rsid w:val="00BC4AD0"/>
    <w:rsid w:val="00BC51D6"/>
    <w:rsid w:val="00BC54FA"/>
    <w:rsid w:val="00BC5D04"/>
    <w:rsid w:val="00BC5E85"/>
    <w:rsid w:val="00BC77A4"/>
    <w:rsid w:val="00BD1D2C"/>
    <w:rsid w:val="00BD31CC"/>
    <w:rsid w:val="00BD4439"/>
    <w:rsid w:val="00BD4B02"/>
    <w:rsid w:val="00BD5A8F"/>
    <w:rsid w:val="00BD66F4"/>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6E14"/>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0672"/>
    <w:rsid w:val="00C11020"/>
    <w:rsid w:val="00C112D5"/>
    <w:rsid w:val="00C11A37"/>
    <w:rsid w:val="00C14265"/>
    <w:rsid w:val="00C14611"/>
    <w:rsid w:val="00C155AB"/>
    <w:rsid w:val="00C15920"/>
    <w:rsid w:val="00C16073"/>
    <w:rsid w:val="00C20186"/>
    <w:rsid w:val="00C20708"/>
    <w:rsid w:val="00C2082C"/>
    <w:rsid w:val="00C2106D"/>
    <w:rsid w:val="00C22271"/>
    <w:rsid w:val="00C22A5E"/>
    <w:rsid w:val="00C236B9"/>
    <w:rsid w:val="00C26345"/>
    <w:rsid w:val="00C26E26"/>
    <w:rsid w:val="00C27992"/>
    <w:rsid w:val="00C303E1"/>
    <w:rsid w:val="00C30BBA"/>
    <w:rsid w:val="00C30E3F"/>
    <w:rsid w:val="00C30F9A"/>
    <w:rsid w:val="00C3129D"/>
    <w:rsid w:val="00C336D6"/>
    <w:rsid w:val="00C35B94"/>
    <w:rsid w:val="00C360D1"/>
    <w:rsid w:val="00C37D1C"/>
    <w:rsid w:val="00C40290"/>
    <w:rsid w:val="00C408CC"/>
    <w:rsid w:val="00C41B8A"/>
    <w:rsid w:val="00C41F11"/>
    <w:rsid w:val="00C4229F"/>
    <w:rsid w:val="00C4566B"/>
    <w:rsid w:val="00C45D37"/>
    <w:rsid w:val="00C4621F"/>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8D4"/>
    <w:rsid w:val="00C60F6D"/>
    <w:rsid w:val="00C62041"/>
    <w:rsid w:val="00C62755"/>
    <w:rsid w:val="00C62B81"/>
    <w:rsid w:val="00C63669"/>
    <w:rsid w:val="00C63F53"/>
    <w:rsid w:val="00C64682"/>
    <w:rsid w:val="00C6497A"/>
    <w:rsid w:val="00C65182"/>
    <w:rsid w:val="00C652F1"/>
    <w:rsid w:val="00C65D98"/>
    <w:rsid w:val="00C661FF"/>
    <w:rsid w:val="00C668E6"/>
    <w:rsid w:val="00C6695D"/>
    <w:rsid w:val="00C669C1"/>
    <w:rsid w:val="00C67248"/>
    <w:rsid w:val="00C6748B"/>
    <w:rsid w:val="00C67CBF"/>
    <w:rsid w:val="00C7070D"/>
    <w:rsid w:val="00C71A0F"/>
    <w:rsid w:val="00C71ED3"/>
    <w:rsid w:val="00C73F6F"/>
    <w:rsid w:val="00C74621"/>
    <w:rsid w:val="00C7676B"/>
    <w:rsid w:val="00C778A5"/>
    <w:rsid w:val="00C77E2D"/>
    <w:rsid w:val="00C80FEB"/>
    <w:rsid w:val="00C81093"/>
    <w:rsid w:val="00C8240F"/>
    <w:rsid w:val="00C83753"/>
    <w:rsid w:val="00C83CCC"/>
    <w:rsid w:val="00C86117"/>
    <w:rsid w:val="00C86478"/>
    <w:rsid w:val="00C86D3F"/>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3502"/>
    <w:rsid w:val="00CB5271"/>
    <w:rsid w:val="00CB5839"/>
    <w:rsid w:val="00CB5DAA"/>
    <w:rsid w:val="00CB66F2"/>
    <w:rsid w:val="00CB70DE"/>
    <w:rsid w:val="00CC0193"/>
    <w:rsid w:val="00CC02B6"/>
    <w:rsid w:val="00CC13D1"/>
    <w:rsid w:val="00CC5755"/>
    <w:rsid w:val="00CC57D2"/>
    <w:rsid w:val="00CC687B"/>
    <w:rsid w:val="00CC6D22"/>
    <w:rsid w:val="00CC6E56"/>
    <w:rsid w:val="00CC6F12"/>
    <w:rsid w:val="00CC7005"/>
    <w:rsid w:val="00CC715D"/>
    <w:rsid w:val="00CC7D2F"/>
    <w:rsid w:val="00CD0ED9"/>
    <w:rsid w:val="00CD0FFD"/>
    <w:rsid w:val="00CD15ED"/>
    <w:rsid w:val="00CD22DA"/>
    <w:rsid w:val="00CD2D16"/>
    <w:rsid w:val="00CD2D93"/>
    <w:rsid w:val="00CD3C0B"/>
    <w:rsid w:val="00CD4068"/>
    <w:rsid w:val="00CD5212"/>
    <w:rsid w:val="00CD5B13"/>
    <w:rsid w:val="00CD650D"/>
    <w:rsid w:val="00CD6923"/>
    <w:rsid w:val="00CE153C"/>
    <w:rsid w:val="00CE1DE4"/>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434"/>
    <w:rsid w:val="00CF6883"/>
    <w:rsid w:val="00CF696C"/>
    <w:rsid w:val="00CF6AF8"/>
    <w:rsid w:val="00CF6B4A"/>
    <w:rsid w:val="00CF7766"/>
    <w:rsid w:val="00CF7C70"/>
    <w:rsid w:val="00D0060B"/>
    <w:rsid w:val="00D008F8"/>
    <w:rsid w:val="00D01000"/>
    <w:rsid w:val="00D0221E"/>
    <w:rsid w:val="00D0259C"/>
    <w:rsid w:val="00D026CB"/>
    <w:rsid w:val="00D02CB7"/>
    <w:rsid w:val="00D02DD9"/>
    <w:rsid w:val="00D0317F"/>
    <w:rsid w:val="00D04DFC"/>
    <w:rsid w:val="00D05196"/>
    <w:rsid w:val="00D06FAC"/>
    <w:rsid w:val="00D07AFE"/>
    <w:rsid w:val="00D12035"/>
    <w:rsid w:val="00D121F4"/>
    <w:rsid w:val="00D124FD"/>
    <w:rsid w:val="00D12D10"/>
    <w:rsid w:val="00D12D4A"/>
    <w:rsid w:val="00D12D6A"/>
    <w:rsid w:val="00D145C4"/>
    <w:rsid w:val="00D15E3E"/>
    <w:rsid w:val="00D16143"/>
    <w:rsid w:val="00D16DDB"/>
    <w:rsid w:val="00D17949"/>
    <w:rsid w:val="00D17C9A"/>
    <w:rsid w:val="00D20092"/>
    <w:rsid w:val="00D206B5"/>
    <w:rsid w:val="00D21DBF"/>
    <w:rsid w:val="00D27E03"/>
    <w:rsid w:val="00D306F5"/>
    <w:rsid w:val="00D30ACC"/>
    <w:rsid w:val="00D319A8"/>
    <w:rsid w:val="00D32084"/>
    <w:rsid w:val="00D3319E"/>
    <w:rsid w:val="00D33E04"/>
    <w:rsid w:val="00D358EE"/>
    <w:rsid w:val="00D35966"/>
    <w:rsid w:val="00D36A8F"/>
    <w:rsid w:val="00D36F2A"/>
    <w:rsid w:val="00D3701E"/>
    <w:rsid w:val="00D37CC5"/>
    <w:rsid w:val="00D40055"/>
    <w:rsid w:val="00D40224"/>
    <w:rsid w:val="00D4115F"/>
    <w:rsid w:val="00D41268"/>
    <w:rsid w:val="00D41EC6"/>
    <w:rsid w:val="00D43778"/>
    <w:rsid w:val="00D43AC1"/>
    <w:rsid w:val="00D44CBF"/>
    <w:rsid w:val="00D455D5"/>
    <w:rsid w:val="00D4566C"/>
    <w:rsid w:val="00D45AD2"/>
    <w:rsid w:val="00D4611A"/>
    <w:rsid w:val="00D46CA9"/>
    <w:rsid w:val="00D4724C"/>
    <w:rsid w:val="00D501C1"/>
    <w:rsid w:val="00D503F6"/>
    <w:rsid w:val="00D50CE7"/>
    <w:rsid w:val="00D50FEB"/>
    <w:rsid w:val="00D51322"/>
    <w:rsid w:val="00D52163"/>
    <w:rsid w:val="00D52889"/>
    <w:rsid w:val="00D5405B"/>
    <w:rsid w:val="00D55C6F"/>
    <w:rsid w:val="00D560E8"/>
    <w:rsid w:val="00D56399"/>
    <w:rsid w:val="00D60986"/>
    <w:rsid w:val="00D60E7D"/>
    <w:rsid w:val="00D61095"/>
    <w:rsid w:val="00D62C81"/>
    <w:rsid w:val="00D63E61"/>
    <w:rsid w:val="00D64031"/>
    <w:rsid w:val="00D64079"/>
    <w:rsid w:val="00D641A4"/>
    <w:rsid w:val="00D641EC"/>
    <w:rsid w:val="00D64781"/>
    <w:rsid w:val="00D6614C"/>
    <w:rsid w:val="00D6662B"/>
    <w:rsid w:val="00D67DC3"/>
    <w:rsid w:val="00D67ED8"/>
    <w:rsid w:val="00D67FD6"/>
    <w:rsid w:val="00D67FED"/>
    <w:rsid w:val="00D7002F"/>
    <w:rsid w:val="00D70733"/>
    <w:rsid w:val="00D7590A"/>
    <w:rsid w:val="00D761CD"/>
    <w:rsid w:val="00D76839"/>
    <w:rsid w:val="00D76AAC"/>
    <w:rsid w:val="00D76F18"/>
    <w:rsid w:val="00D80029"/>
    <w:rsid w:val="00D80FC3"/>
    <w:rsid w:val="00D83805"/>
    <w:rsid w:val="00D83AF8"/>
    <w:rsid w:val="00D847F4"/>
    <w:rsid w:val="00D85DF5"/>
    <w:rsid w:val="00D871A7"/>
    <w:rsid w:val="00D87D4E"/>
    <w:rsid w:val="00D901E9"/>
    <w:rsid w:val="00D9031E"/>
    <w:rsid w:val="00D9077E"/>
    <w:rsid w:val="00D90E4B"/>
    <w:rsid w:val="00D93015"/>
    <w:rsid w:val="00D9302E"/>
    <w:rsid w:val="00D931DF"/>
    <w:rsid w:val="00D953CB"/>
    <w:rsid w:val="00D9566E"/>
    <w:rsid w:val="00D9600A"/>
    <w:rsid w:val="00D9632E"/>
    <w:rsid w:val="00D96376"/>
    <w:rsid w:val="00D96BD4"/>
    <w:rsid w:val="00D97320"/>
    <w:rsid w:val="00D973E1"/>
    <w:rsid w:val="00D97403"/>
    <w:rsid w:val="00D97531"/>
    <w:rsid w:val="00DA03C5"/>
    <w:rsid w:val="00DA04B5"/>
    <w:rsid w:val="00DA055A"/>
    <w:rsid w:val="00DA23E9"/>
    <w:rsid w:val="00DA2FB2"/>
    <w:rsid w:val="00DA318A"/>
    <w:rsid w:val="00DA43E3"/>
    <w:rsid w:val="00DA7F45"/>
    <w:rsid w:val="00DB0954"/>
    <w:rsid w:val="00DB0E2D"/>
    <w:rsid w:val="00DB0F2B"/>
    <w:rsid w:val="00DB24C8"/>
    <w:rsid w:val="00DB24DA"/>
    <w:rsid w:val="00DB3217"/>
    <w:rsid w:val="00DB352B"/>
    <w:rsid w:val="00DB35A6"/>
    <w:rsid w:val="00DB3A18"/>
    <w:rsid w:val="00DB495F"/>
    <w:rsid w:val="00DB561B"/>
    <w:rsid w:val="00DB627C"/>
    <w:rsid w:val="00DB6552"/>
    <w:rsid w:val="00DB6E61"/>
    <w:rsid w:val="00DB71A9"/>
    <w:rsid w:val="00DB797B"/>
    <w:rsid w:val="00DC08A1"/>
    <w:rsid w:val="00DC1598"/>
    <w:rsid w:val="00DC2585"/>
    <w:rsid w:val="00DC2C3D"/>
    <w:rsid w:val="00DC44AC"/>
    <w:rsid w:val="00DC4F31"/>
    <w:rsid w:val="00DC5B67"/>
    <w:rsid w:val="00DC676C"/>
    <w:rsid w:val="00DC6E5B"/>
    <w:rsid w:val="00DD0961"/>
    <w:rsid w:val="00DD09CD"/>
    <w:rsid w:val="00DD12BD"/>
    <w:rsid w:val="00DD1ABE"/>
    <w:rsid w:val="00DD2D90"/>
    <w:rsid w:val="00DD2E8C"/>
    <w:rsid w:val="00DD304E"/>
    <w:rsid w:val="00DD41FC"/>
    <w:rsid w:val="00DD4BA2"/>
    <w:rsid w:val="00DD5BED"/>
    <w:rsid w:val="00DD5F12"/>
    <w:rsid w:val="00DD6830"/>
    <w:rsid w:val="00DD6AA8"/>
    <w:rsid w:val="00DD6B06"/>
    <w:rsid w:val="00DD7705"/>
    <w:rsid w:val="00DE15EE"/>
    <w:rsid w:val="00DE16D5"/>
    <w:rsid w:val="00DE65D2"/>
    <w:rsid w:val="00DF000C"/>
    <w:rsid w:val="00DF06DA"/>
    <w:rsid w:val="00DF086C"/>
    <w:rsid w:val="00DF1830"/>
    <w:rsid w:val="00DF2CBD"/>
    <w:rsid w:val="00DF3577"/>
    <w:rsid w:val="00DF4401"/>
    <w:rsid w:val="00DF470F"/>
    <w:rsid w:val="00DF4BD5"/>
    <w:rsid w:val="00DF511C"/>
    <w:rsid w:val="00DF5888"/>
    <w:rsid w:val="00DF6DFB"/>
    <w:rsid w:val="00DF73CA"/>
    <w:rsid w:val="00DF7AD3"/>
    <w:rsid w:val="00DF7CC7"/>
    <w:rsid w:val="00DF7CF2"/>
    <w:rsid w:val="00E004AE"/>
    <w:rsid w:val="00E00531"/>
    <w:rsid w:val="00E020BA"/>
    <w:rsid w:val="00E045A3"/>
    <w:rsid w:val="00E04CE5"/>
    <w:rsid w:val="00E05A05"/>
    <w:rsid w:val="00E125F0"/>
    <w:rsid w:val="00E13CD9"/>
    <w:rsid w:val="00E15C8A"/>
    <w:rsid w:val="00E15D44"/>
    <w:rsid w:val="00E15E5D"/>
    <w:rsid w:val="00E16170"/>
    <w:rsid w:val="00E1651C"/>
    <w:rsid w:val="00E165A9"/>
    <w:rsid w:val="00E16AA9"/>
    <w:rsid w:val="00E20D56"/>
    <w:rsid w:val="00E22D7C"/>
    <w:rsid w:val="00E23DC7"/>
    <w:rsid w:val="00E241FB"/>
    <w:rsid w:val="00E24A1C"/>
    <w:rsid w:val="00E254E8"/>
    <w:rsid w:val="00E258D8"/>
    <w:rsid w:val="00E2680C"/>
    <w:rsid w:val="00E27658"/>
    <w:rsid w:val="00E277D6"/>
    <w:rsid w:val="00E27896"/>
    <w:rsid w:val="00E27B4B"/>
    <w:rsid w:val="00E27CEB"/>
    <w:rsid w:val="00E30686"/>
    <w:rsid w:val="00E30BCA"/>
    <w:rsid w:val="00E31F05"/>
    <w:rsid w:val="00E338AE"/>
    <w:rsid w:val="00E3396F"/>
    <w:rsid w:val="00E33FF2"/>
    <w:rsid w:val="00E351A9"/>
    <w:rsid w:val="00E35AF9"/>
    <w:rsid w:val="00E3774B"/>
    <w:rsid w:val="00E4130C"/>
    <w:rsid w:val="00E4148C"/>
    <w:rsid w:val="00E41E59"/>
    <w:rsid w:val="00E42202"/>
    <w:rsid w:val="00E42808"/>
    <w:rsid w:val="00E43D73"/>
    <w:rsid w:val="00E43F0A"/>
    <w:rsid w:val="00E45863"/>
    <w:rsid w:val="00E4709C"/>
    <w:rsid w:val="00E473CE"/>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3BC"/>
    <w:rsid w:val="00E73CA5"/>
    <w:rsid w:val="00E7451F"/>
    <w:rsid w:val="00E754A1"/>
    <w:rsid w:val="00E7609F"/>
    <w:rsid w:val="00E764C7"/>
    <w:rsid w:val="00E774C5"/>
    <w:rsid w:val="00E774D6"/>
    <w:rsid w:val="00E777EF"/>
    <w:rsid w:val="00E778ED"/>
    <w:rsid w:val="00E77A2B"/>
    <w:rsid w:val="00E8005C"/>
    <w:rsid w:val="00E8207D"/>
    <w:rsid w:val="00E8255E"/>
    <w:rsid w:val="00E82BDA"/>
    <w:rsid w:val="00E83C12"/>
    <w:rsid w:val="00E84000"/>
    <w:rsid w:val="00E84958"/>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0EA8"/>
    <w:rsid w:val="00EA2341"/>
    <w:rsid w:val="00EA2B2B"/>
    <w:rsid w:val="00EA2DAC"/>
    <w:rsid w:val="00EA2F1A"/>
    <w:rsid w:val="00EA3AE1"/>
    <w:rsid w:val="00EA3CCC"/>
    <w:rsid w:val="00EA4857"/>
    <w:rsid w:val="00EA5114"/>
    <w:rsid w:val="00EA51AA"/>
    <w:rsid w:val="00EA6B07"/>
    <w:rsid w:val="00EB0EC8"/>
    <w:rsid w:val="00EB20A6"/>
    <w:rsid w:val="00EB20DA"/>
    <w:rsid w:val="00EB2214"/>
    <w:rsid w:val="00EB2464"/>
    <w:rsid w:val="00EB3009"/>
    <w:rsid w:val="00EB30BC"/>
    <w:rsid w:val="00EB5B87"/>
    <w:rsid w:val="00EB5D40"/>
    <w:rsid w:val="00EB687F"/>
    <w:rsid w:val="00EB6991"/>
    <w:rsid w:val="00EB737F"/>
    <w:rsid w:val="00EB7540"/>
    <w:rsid w:val="00EB7F2C"/>
    <w:rsid w:val="00EC0FB7"/>
    <w:rsid w:val="00EC1087"/>
    <w:rsid w:val="00EC20D8"/>
    <w:rsid w:val="00EC2605"/>
    <w:rsid w:val="00EC33F2"/>
    <w:rsid w:val="00EC3A3F"/>
    <w:rsid w:val="00EC4014"/>
    <w:rsid w:val="00EC4ADD"/>
    <w:rsid w:val="00EC4FA1"/>
    <w:rsid w:val="00EC5D15"/>
    <w:rsid w:val="00EC60B4"/>
    <w:rsid w:val="00EC6A9F"/>
    <w:rsid w:val="00ED2128"/>
    <w:rsid w:val="00ED2CDB"/>
    <w:rsid w:val="00ED325E"/>
    <w:rsid w:val="00ED4991"/>
    <w:rsid w:val="00ED5E90"/>
    <w:rsid w:val="00ED6473"/>
    <w:rsid w:val="00ED6800"/>
    <w:rsid w:val="00ED6AA9"/>
    <w:rsid w:val="00ED6E1B"/>
    <w:rsid w:val="00ED7E91"/>
    <w:rsid w:val="00EE004A"/>
    <w:rsid w:val="00EE0F38"/>
    <w:rsid w:val="00EE2847"/>
    <w:rsid w:val="00EE301C"/>
    <w:rsid w:val="00EE3225"/>
    <w:rsid w:val="00EE3A96"/>
    <w:rsid w:val="00EE4778"/>
    <w:rsid w:val="00EE5227"/>
    <w:rsid w:val="00EE5924"/>
    <w:rsid w:val="00EE664B"/>
    <w:rsid w:val="00EE69FC"/>
    <w:rsid w:val="00EE741A"/>
    <w:rsid w:val="00EE7692"/>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5F18"/>
    <w:rsid w:val="00F07753"/>
    <w:rsid w:val="00F10A42"/>
    <w:rsid w:val="00F10C2E"/>
    <w:rsid w:val="00F11372"/>
    <w:rsid w:val="00F123F9"/>
    <w:rsid w:val="00F1383C"/>
    <w:rsid w:val="00F141D7"/>
    <w:rsid w:val="00F1462C"/>
    <w:rsid w:val="00F14743"/>
    <w:rsid w:val="00F1497E"/>
    <w:rsid w:val="00F15044"/>
    <w:rsid w:val="00F15261"/>
    <w:rsid w:val="00F167DE"/>
    <w:rsid w:val="00F17554"/>
    <w:rsid w:val="00F17E48"/>
    <w:rsid w:val="00F17F43"/>
    <w:rsid w:val="00F20148"/>
    <w:rsid w:val="00F204A3"/>
    <w:rsid w:val="00F2153F"/>
    <w:rsid w:val="00F2190A"/>
    <w:rsid w:val="00F2196B"/>
    <w:rsid w:val="00F21A41"/>
    <w:rsid w:val="00F22F3E"/>
    <w:rsid w:val="00F2392F"/>
    <w:rsid w:val="00F24B92"/>
    <w:rsid w:val="00F2554A"/>
    <w:rsid w:val="00F25647"/>
    <w:rsid w:val="00F25DA1"/>
    <w:rsid w:val="00F300BA"/>
    <w:rsid w:val="00F3161D"/>
    <w:rsid w:val="00F31E82"/>
    <w:rsid w:val="00F3358C"/>
    <w:rsid w:val="00F35110"/>
    <w:rsid w:val="00F35954"/>
    <w:rsid w:val="00F35E7E"/>
    <w:rsid w:val="00F40393"/>
    <w:rsid w:val="00F41345"/>
    <w:rsid w:val="00F41636"/>
    <w:rsid w:val="00F42ACC"/>
    <w:rsid w:val="00F43312"/>
    <w:rsid w:val="00F45261"/>
    <w:rsid w:val="00F4577B"/>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033"/>
    <w:rsid w:val="00F66F32"/>
    <w:rsid w:val="00F6733B"/>
    <w:rsid w:val="00F700DF"/>
    <w:rsid w:val="00F70399"/>
    <w:rsid w:val="00F70782"/>
    <w:rsid w:val="00F709C2"/>
    <w:rsid w:val="00F71183"/>
    <w:rsid w:val="00F713E8"/>
    <w:rsid w:val="00F720E2"/>
    <w:rsid w:val="00F72171"/>
    <w:rsid w:val="00F72853"/>
    <w:rsid w:val="00F72E9F"/>
    <w:rsid w:val="00F73925"/>
    <w:rsid w:val="00F73BB6"/>
    <w:rsid w:val="00F74810"/>
    <w:rsid w:val="00F75851"/>
    <w:rsid w:val="00F765F5"/>
    <w:rsid w:val="00F77E0D"/>
    <w:rsid w:val="00F807A7"/>
    <w:rsid w:val="00F807EA"/>
    <w:rsid w:val="00F8156B"/>
    <w:rsid w:val="00F8192D"/>
    <w:rsid w:val="00F83835"/>
    <w:rsid w:val="00F84CC9"/>
    <w:rsid w:val="00F857C4"/>
    <w:rsid w:val="00F85BD4"/>
    <w:rsid w:val="00F85C48"/>
    <w:rsid w:val="00F86510"/>
    <w:rsid w:val="00F877EE"/>
    <w:rsid w:val="00F879BC"/>
    <w:rsid w:val="00F87B48"/>
    <w:rsid w:val="00F912C3"/>
    <w:rsid w:val="00F917AE"/>
    <w:rsid w:val="00F91DD3"/>
    <w:rsid w:val="00F93531"/>
    <w:rsid w:val="00F9360B"/>
    <w:rsid w:val="00F940AA"/>
    <w:rsid w:val="00F940C9"/>
    <w:rsid w:val="00F9458E"/>
    <w:rsid w:val="00F947E7"/>
    <w:rsid w:val="00F95CE5"/>
    <w:rsid w:val="00F95DBE"/>
    <w:rsid w:val="00F96AE2"/>
    <w:rsid w:val="00F96F3B"/>
    <w:rsid w:val="00F97887"/>
    <w:rsid w:val="00F97EEB"/>
    <w:rsid w:val="00F97FE2"/>
    <w:rsid w:val="00FA0B1E"/>
    <w:rsid w:val="00FA1353"/>
    <w:rsid w:val="00FA1FA0"/>
    <w:rsid w:val="00FA2DAE"/>
    <w:rsid w:val="00FA332E"/>
    <w:rsid w:val="00FA439A"/>
    <w:rsid w:val="00FA479D"/>
    <w:rsid w:val="00FA4E44"/>
    <w:rsid w:val="00FA5407"/>
    <w:rsid w:val="00FA638F"/>
    <w:rsid w:val="00FB1D74"/>
    <w:rsid w:val="00FB3C6C"/>
    <w:rsid w:val="00FB465A"/>
    <w:rsid w:val="00FB4C74"/>
    <w:rsid w:val="00FB4F0D"/>
    <w:rsid w:val="00FB5E8E"/>
    <w:rsid w:val="00FB69FE"/>
    <w:rsid w:val="00FB6B79"/>
    <w:rsid w:val="00FC132F"/>
    <w:rsid w:val="00FC1461"/>
    <w:rsid w:val="00FC1D47"/>
    <w:rsid w:val="00FC3619"/>
    <w:rsid w:val="00FC3FBB"/>
    <w:rsid w:val="00FC48EF"/>
    <w:rsid w:val="00FC4FFC"/>
    <w:rsid w:val="00FC576A"/>
    <w:rsid w:val="00FC6C25"/>
    <w:rsid w:val="00FC6CAB"/>
    <w:rsid w:val="00FD074B"/>
    <w:rsid w:val="00FD0D17"/>
    <w:rsid w:val="00FD206F"/>
    <w:rsid w:val="00FD2840"/>
    <w:rsid w:val="00FD2F49"/>
    <w:rsid w:val="00FD323D"/>
    <w:rsid w:val="00FD542B"/>
    <w:rsid w:val="00FE1D5A"/>
    <w:rsid w:val="00FE24A9"/>
    <w:rsid w:val="00FE3E3F"/>
    <w:rsid w:val="00FE434A"/>
    <w:rsid w:val="00FE4DC8"/>
    <w:rsid w:val="00FE5A6B"/>
    <w:rsid w:val="00FE5B9E"/>
    <w:rsid w:val="00FE683D"/>
    <w:rsid w:val="00FE736E"/>
    <w:rsid w:val="00FF158B"/>
    <w:rsid w:val="00FF71CF"/>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90B"/>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7C18A0"/>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7C18A0"/>
    <w:pPr>
      <w:spacing w:after="120"/>
    </w:pPr>
    <w:rPr>
      <w:rFonts w:ascii="Arial" w:eastAsia="MS Mincho" w:hAnsi="Arial"/>
      <w:lang w:val="en-GB" w:eastAsia="en-US"/>
    </w:rPr>
  </w:style>
  <w:style w:type="paragraph" w:customStyle="1" w:styleId="B1">
    <w:name w:val="B1"/>
    <w:basedOn w:val="a4"/>
    <w:link w:val="B1Char1"/>
    <w:qFormat/>
    <w:rsid w:val="007C18A0"/>
    <w:pPr>
      <w:spacing w:after="180"/>
      <w:ind w:left="568" w:hanging="284"/>
    </w:pPr>
    <w:rPr>
      <w:rFonts w:ascii="Times New Roman" w:hAnsi="Times New Roman"/>
    </w:rPr>
  </w:style>
  <w:style w:type="paragraph" w:customStyle="1" w:styleId="B2">
    <w:name w:val="B2"/>
    <w:basedOn w:val="20"/>
    <w:rsid w:val="007C18A0"/>
    <w:pPr>
      <w:spacing w:after="180"/>
      <w:ind w:left="851" w:hanging="284"/>
    </w:pPr>
  </w:style>
  <w:style w:type="paragraph" w:customStyle="1" w:styleId="B3">
    <w:name w:val="B3"/>
    <w:basedOn w:val="30"/>
    <w:rsid w:val="007C18A0"/>
    <w:pPr>
      <w:spacing w:after="180"/>
      <w:ind w:left="1135" w:hanging="284"/>
    </w:pPr>
  </w:style>
  <w:style w:type="paragraph" w:customStyle="1" w:styleId="B5">
    <w:name w:val="B5"/>
    <w:basedOn w:val="50"/>
    <w:rsid w:val="007C18A0"/>
    <w:pPr>
      <w:spacing w:after="180"/>
      <w:ind w:left="1702" w:hanging="284"/>
    </w:pPr>
  </w:style>
  <w:style w:type="character" w:customStyle="1" w:styleId="B1Char1">
    <w:name w:val="B1 Char1"/>
    <w:link w:val="B1"/>
    <w:rsid w:val="007C18A0"/>
    <w:rPr>
      <w:rFonts w:eastAsia="MS Mincho"/>
      <w:lang w:val="en-GB" w:eastAsia="en-US" w:bidi="ar-SA"/>
    </w:rPr>
  </w:style>
  <w:style w:type="paragraph" w:customStyle="1" w:styleId="B0">
    <w:name w:val="B0"/>
    <w:basedOn w:val="B1"/>
    <w:rsid w:val="007C18A0"/>
    <w:pPr>
      <w:ind w:left="284"/>
    </w:pPr>
    <w:rPr>
      <w:lang w:eastAsia="ja-JP"/>
    </w:rPr>
  </w:style>
  <w:style w:type="paragraph" w:styleId="a4">
    <w:name w:val="List"/>
    <w:basedOn w:val="a"/>
    <w:rsid w:val="007C18A0"/>
    <w:pPr>
      <w:ind w:left="283" w:hanging="283"/>
    </w:pPr>
  </w:style>
  <w:style w:type="paragraph" w:styleId="20">
    <w:name w:val="List 2"/>
    <w:basedOn w:val="a"/>
    <w:rsid w:val="007C18A0"/>
    <w:pPr>
      <w:ind w:left="566" w:hanging="283"/>
    </w:pPr>
  </w:style>
  <w:style w:type="paragraph" w:styleId="30">
    <w:name w:val="List 3"/>
    <w:basedOn w:val="a"/>
    <w:rsid w:val="007C18A0"/>
    <w:pPr>
      <w:ind w:left="849" w:hanging="283"/>
    </w:pPr>
  </w:style>
  <w:style w:type="paragraph" w:styleId="50">
    <w:name w:val="List 5"/>
    <w:basedOn w:val="a"/>
    <w:rsid w:val="007C18A0"/>
    <w:pPr>
      <w:ind w:left="1415" w:hanging="283"/>
    </w:pPr>
  </w:style>
  <w:style w:type="paragraph" w:customStyle="1" w:styleId="NO">
    <w:name w:val="NO"/>
    <w:basedOn w:val="a"/>
    <w:rsid w:val="007C18A0"/>
    <w:pPr>
      <w:keepLines/>
      <w:spacing w:after="180"/>
      <w:ind w:left="1135" w:hanging="851"/>
    </w:pPr>
  </w:style>
  <w:style w:type="paragraph" w:customStyle="1" w:styleId="TF">
    <w:name w:val="TF"/>
    <w:aliases w:val="left"/>
    <w:basedOn w:val="TH"/>
    <w:link w:val="TFZchn"/>
    <w:rsid w:val="007C18A0"/>
    <w:pPr>
      <w:keepNext w:val="0"/>
      <w:spacing w:before="0" w:after="240"/>
    </w:pPr>
  </w:style>
  <w:style w:type="paragraph" w:customStyle="1" w:styleId="TH">
    <w:name w:val="TH"/>
    <w:basedOn w:val="a"/>
    <w:link w:val="THChar"/>
    <w:rsid w:val="007C18A0"/>
    <w:pPr>
      <w:keepNext/>
      <w:keepLines/>
      <w:spacing w:before="60" w:after="180"/>
      <w:jc w:val="center"/>
    </w:pPr>
    <w:rPr>
      <w:b/>
    </w:rPr>
  </w:style>
  <w:style w:type="paragraph" w:customStyle="1" w:styleId="Reference">
    <w:name w:val="Reference"/>
    <w:basedOn w:val="a"/>
    <w:rsid w:val="007C18A0"/>
    <w:pPr>
      <w:ind w:left="709" w:hanging="709"/>
    </w:pPr>
    <w:rPr>
      <w:lang w:eastAsia="ja-JP"/>
    </w:rPr>
  </w:style>
  <w:style w:type="paragraph" w:styleId="a5">
    <w:name w:val="footer"/>
    <w:basedOn w:val="a"/>
    <w:rsid w:val="007C18A0"/>
    <w:pPr>
      <w:tabs>
        <w:tab w:val="center" w:pos="4320"/>
        <w:tab w:val="right" w:pos="8640"/>
      </w:tabs>
    </w:pPr>
  </w:style>
  <w:style w:type="character" w:styleId="a6">
    <w:name w:val="page number"/>
    <w:basedOn w:val="a0"/>
    <w:rsid w:val="007C18A0"/>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character" w:customStyle="1" w:styleId="WW8Num26z0">
    <w:name w:val="WW8Num26z0"/>
    <w:rsid w:val="002D5C2B"/>
    <w:rPr>
      <w:rFonts w:ascii="Calibri" w:eastAsia="Calibri" w:hAnsi="Calibri" w:cs="Calibri" w:hint="default"/>
    </w:rPr>
  </w:style>
  <w:style w:type="paragraph" w:customStyle="1" w:styleId="proposaltext">
    <w:name w:val="proposal text"/>
    <w:basedOn w:val="a"/>
    <w:rsid w:val="007945F5"/>
    <w:pPr>
      <w:spacing w:before="100" w:beforeAutospacing="1" w:after="180" w:line="256" w:lineRule="auto"/>
    </w:pPr>
    <w:rPr>
      <w:rFonts w:ascii="Times New Roman" w:eastAsia="宋体" w:hAnsi="Times New Roman"/>
      <w:sz w:val="24"/>
      <w:szCs w:val="24"/>
      <w:lang w:val="en-US" w:eastAsia="zh-CN"/>
    </w:rPr>
  </w:style>
  <w:style w:type="paragraph" w:customStyle="1" w:styleId="11">
    <w:name w:val="列出段落1"/>
    <w:basedOn w:val="a"/>
    <w:rsid w:val="00DF5888"/>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rsid w:val="00B50056"/>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197016052">
      <w:bodyDiv w:val="1"/>
      <w:marLeft w:val="0"/>
      <w:marRight w:val="0"/>
      <w:marTop w:val="0"/>
      <w:marBottom w:val="0"/>
      <w:divBdr>
        <w:top w:val="none" w:sz="0" w:space="0" w:color="auto"/>
        <w:left w:val="none" w:sz="0" w:space="0" w:color="auto"/>
        <w:bottom w:val="none" w:sz="0" w:space="0" w:color="auto"/>
        <w:right w:val="none" w:sz="0" w:space="0" w:color="auto"/>
      </w:divBdr>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75159776">
      <w:bodyDiv w:val="1"/>
      <w:marLeft w:val="0"/>
      <w:marRight w:val="0"/>
      <w:marTop w:val="0"/>
      <w:marBottom w:val="0"/>
      <w:divBdr>
        <w:top w:val="none" w:sz="0" w:space="0" w:color="auto"/>
        <w:left w:val="none" w:sz="0" w:space="0" w:color="auto"/>
        <w:bottom w:val="none" w:sz="0" w:space="0" w:color="auto"/>
        <w:right w:val="none" w:sz="0" w:space="0" w:color="auto"/>
      </w:divBdr>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517619600">
      <w:bodyDiv w:val="1"/>
      <w:marLeft w:val="0"/>
      <w:marRight w:val="0"/>
      <w:marTop w:val="0"/>
      <w:marBottom w:val="0"/>
      <w:divBdr>
        <w:top w:val="none" w:sz="0" w:space="0" w:color="auto"/>
        <w:left w:val="none" w:sz="0" w:space="0" w:color="auto"/>
        <w:bottom w:val="none" w:sz="0" w:space="0" w:color="auto"/>
        <w:right w:val="none" w:sz="0" w:space="0" w:color="auto"/>
      </w:divBdr>
    </w:div>
    <w:div w:id="1625961419">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1941522106">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216178.zip"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774BE-4CAD-45E8-A66C-C570910E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19</Pages>
  <Words>7953</Words>
  <Characters>45334</Characters>
  <Application>Microsoft Office Word</Application>
  <DocSecurity>0</DocSecurity>
  <Lines>377</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53181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290</cp:revision>
  <dcterms:created xsi:type="dcterms:W3CDTF">2021-08-04T20:04:00Z</dcterms:created>
  <dcterms:modified xsi:type="dcterms:W3CDTF">2022-02-11T06:22:00Z</dcterms:modified>
</cp:coreProperties>
</file>